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ad0f7d064aa14d0f"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243</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ASOCIATIA LEADER IALOMITA VEST</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M2 Start-up non-agricol in teritoriul GAL</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 Observații  </w:t>
            </w:r>
            <w:r>
              <w:rPr>
                <w:rFonts w:ascii="Cambria" w:hAnsi="Cambria"/>
                <w:b w:val="false"/>
                <w:color w:val="FFFFFF"/>
                <w:sz w:val="24"/>
              </w:rPr>
              <w:t>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r>
              <w:rPr>
                <w:rFonts w:ascii="Cambria Bold" w:hAnsi="Cambria Bold"/>
                <w:b/>
                <w:color w:val="1B4167"/>
                <w:sz w:val="24"/>
              </w:rPr>
              <w:t>Beneficiarii direcți sunt femei și/sau tineri (între 18 și 30 de ani)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vor verifica Cererea de finanțare și documentele de identitate ale solicitantului. </w:t>
            </w:r>
          </w:p>
          <w:p>
            <w:pPr>
              <w:spacing w:line="360" w:lineRule="auto"/>
              <w:ind w:left="0" w:right="0" w:firstLine="493"/>
            </w:pPr>
            <w:r>
              <w:rPr>
                <w:rFonts w:ascii="Cambria" w:hAnsi="Cambria"/>
                <w:b w:val="false"/>
                <w:sz w:val="24"/>
              </w:rPr>
              <w:t>Se verifică în baza informațiilor de la punctul  </w:t>
            </w:r>
            <w:r>
              <w:rPr>
                <w:rFonts w:ascii="Cambria Italic" w:hAnsi="Cambria Italic"/>
                <w:b w:val="false"/>
                <w:i/>
                <w:sz w:val="24"/>
              </w:rPr>
              <w:t>B2.1 - Date de identificare ale reprezentantului legal de proiect</w:t>
            </w:r>
            <w:r>
              <w:rPr>
                <w:rFonts w:ascii="Cambria" w:hAnsi="Cambria"/>
                <w:b w:val="false"/>
                <w:sz w:val="24"/>
              </w:rPr>
              <w:t>  din Cererea de finanțare și în cartea de identitate a reprezentantului legal al firmei dacă acesta are vârsta cuprinsă între 18 și 30 de ani (până la împlinirea vârstei de 31 de ani) sau dacă este de sex feminin. Pentru persoanele de sex feminin nu se verifică condiția de vârstă. </w:t>
            </w:r>
          </w:p>
          <w:p>
            <w:pPr>
              <w:spacing w:line="360" w:lineRule="auto"/>
              <w:ind w:left="0" w:right="0" w:firstLine="493"/>
            </w:pPr>
            <w:r>
              <w:rPr>
                <w:rFonts w:ascii="Cambria" w:hAnsi="Cambria"/>
                <w:b w:val="false"/>
                <w:sz w:val="24"/>
              </w:rPr>
              <w:t>Dacă reprezentantul legal al firmei nu are vârsta cuprinsă între 18 și 30 de ani (până la împlinirea vârstei de 31 de ani) sau nu este de sex feminin, proiectul devine neeligibil.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Solicitantul trebuie să prezinte un Plan de afaceri pentru desfășurarea activităților neagricole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Solicitantul trebuie să depună un Plan de afaceri detaliat conform modelului de Plan de afaceri (Anexa 9).</w:t>
            </w:r>
          </w:p>
          <w:p>
            <w:pPr>
              <w:spacing w:line="360" w:lineRule="auto"/>
              <w:ind w:left="0" w:right="0" w:firstLine="493"/>
            </w:pPr>
            <w:r>
              <w:rPr>
                <w:rFonts w:ascii="Cambria" w:hAnsi="Cambria"/>
                <w:b w:val="false"/>
                <w:sz w:val="24"/>
                <w:u w:val="single"/>
              </w:rPr>
              <w:t>Mod de verificare : </w:t>
            </w:r>
          </w:p>
          <w:p>
            <w:pPr>
              <w:spacing w:line="360" w:lineRule="auto"/>
              <w:ind w:left="0" w:right="0" w:firstLine="493"/>
            </w:pPr>
            <w:r>
              <w:rPr>
                <w:rFonts w:ascii="Cambria" w:hAnsi="Cambria"/>
                <w:b w:val="false"/>
                <w:sz w:val="24"/>
              </w:rPr>
              <w:t>- Se verifică dacă Planul de afaceri este prezentat și completat conform modelului cadru din Anexa 9 la Ghidul Solicitantului. </w:t>
            </w:r>
          </w:p>
          <w:p>
            <w:pPr>
              <w:spacing w:line="360" w:lineRule="auto"/>
              <w:ind w:left="0" w:right="0" w:firstLine="493"/>
            </w:pPr>
            <w:r>
              <w:rPr>
                <w:rFonts w:ascii="Cambria" w:hAnsi="Cambria"/>
                <w:b w:val="false"/>
                <w:sz w:val="24"/>
              </w:rPr>
              <w:t>- Se verifică dacă Planul de afaceri este asumat prin semnătura electronică a reprezentantului legal</w:t>
            </w:r>
          </w:p>
          <w:p>
            <w:pPr>
              <w:spacing w:line="360" w:lineRule="auto"/>
              <w:ind w:left="0" w:right="0" w:firstLine="493"/>
            </w:pPr>
            <w:r>
              <w:rPr>
                <w:rFonts w:ascii="Cambria" w:hAnsi="Cambria"/>
                <w:b w:val="false"/>
                <w:sz w:val="24"/>
              </w:rPr>
              <w:t>- Se verifică dacă în Planul de afaceri au fost completate toate câmpurile obligatorii și dacă au fost îndeplinite toate cerințele de la criteriul de eligibilitate EG 3 „Planul de afaceri prezentat îndeplinește cumulativ cerințele minimale”</w:t>
            </w:r>
          </w:p>
          <w:p>
            <w:pPr>
              <w:spacing w:line="360" w:lineRule="auto"/>
              <w:ind w:left="0" w:right="0" w:firstLine="493"/>
            </w:pPr>
            <w:r>
              <w:rPr>
                <w:rFonts w:ascii="Cambria" w:hAnsi="Cambria"/>
                <w:b w:val="false"/>
                <w:sz w:val="24"/>
              </w:rPr>
              <w:t>- Se verifică dacă codul/codurile CAEN specificat(e) la secțiunea B1.1 din Cererea de finanțare („Codul CAEN al activității/activităților finanțate prin proiect”) și la secțiunea ”Obiectul de activitate” din Planul de afaceri se regăsește în lista codurilor CAEN din cadrul Anexei 13 - Lista codurilor CAEN aferente activităților neagricole eligibile </w:t>
            </w:r>
          </w:p>
          <w:p>
            <w:pPr>
              <w:spacing w:line="360" w:lineRule="auto"/>
              <w:ind w:left="0" w:right="0" w:firstLine="493"/>
            </w:pPr>
            <w:r>
              <w:rPr>
                <w:rFonts w:ascii="Cambria" w:hAnsi="Cambria"/>
                <w:b w:val="false"/>
                <w:sz w:val="24"/>
              </w:rPr>
              <w:t>- Se verifică dacă în cadrul documentelor care atestă forma de organizare a Solicitantului se regăsește codul CAEN/activitatea pentru care se solicită finanțare.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r>
              <w:rPr>
                <w:rFonts w:ascii="Cambria Bold" w:hAnsi="Cambria Bold"/>
                <w:b/>
                <w:color w:val="1B4167"/>
                <w:sz w:val="24"/>
              </w:rPr>
              <w:t>Solicitantul se angajează să asigure întreținerea/mentenanța investiției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solicitantul a asumat prin declarație pe proprie răspundere obligația de a asigura întreținerea și mentenanța investiției pe întreaga perioadă de implementare a proiectului și în perioada de monitorizare prevăzută de legislație, de Contractul de finanțare și de fișa măsurii.</w:t>
            </w:r>
          </w:p>
          <w:p>
            <w:pPr>
              <w:spacing w:line="360" w:lineRule="auto"/>
              <w:ind w:left="0" w:right="0" w:firstLine="493"/>
            </w:pPr>
            <w:r>
              <w:rPr>
                <w:rFonts w:ascii="Cambria" w:hAnsi="Cambria"/>
                <w:b w:val="false"/>
                <w:sz w:val="24"/>
              </w:rPr>
              <w:t>Documente verificate: </w:t>
            </w:r>
          </w:p>
          <w:p>
            <w:pPr>
              <w:spacing w:line="360" w:lineRule="auto"/>
              <w:ind w:left="0" w:right="0" w:firstLine="493"/>
            </w:pPr>
            <w:r>
              <w:rPr>
                <w:rFonts w:ascii="Cambria" w:hAnsi="Cambria"/>
                <w:b w:val="false"/>
                <w:sz w:val="24"/>
              </w:rPr>
              <w:t>- Declarație pe propria răspundere a Solicitantului privind asigurarea întreținerii și mentenanței investiției pe întreaga perioadă de implementare a proiectului și în perioada de monitorizare prevăzută de legislație, de Contractul de finanțare și de fișa măsurii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1B4167"/>
                <w:sz w:val="24"/>
              </w:rPr>
              <w:t>Investiția să se încadreze în tipul de sprijin prevăzut prin intervenție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Investițiile propuse pentru finanțare trebuie să se încadreze în unul din tipurile de acțiuni eligibile precizate în fișa intervenției - secțiunea  </w:t>
            </w:r>
            <w:r>
              <w:rPr>
                <w:rFonts w:ascii="Cambria Italic" w:hAnsi="Cambria Italic"/>
                <w:b w:val="false"/>
                <w:i/>
                <w:sz w:val="24"/>
              </w:rPr>
              <w:t>Acțiuni eligibile . </w:t>
            </w:r>
          </w:p>
          <w:p>
            <w:pPr>
              <w:spacing w:line="360" w:lineRule="auto"/>
              <w:ind w:left="0" w:right="0" w:firstLine="493"/>
            </w:pPr>
            <w:r>
              <w:rPr>
                <w:rFonts w:ascii="Cambria" w:hAnsi="Cambria"/>
                <w:b w:val="false"/>
                <w:sz w:val="24"/>
              </w:rPr>
              <w:t>Experții vor verifica dacă codul CAEN pentru care se solicită finanțare se regăsește în Anexa 13 - Lista codurilor CAEN aferente activităților neagricole eligibile la finanțare în cadrul intervenției DR36. În situația în care nu este clară încadrarea activității Solicitantului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p>
            <w:pPr>
              <w:spacing w:line="360" w:lineRule="auto"/>
              <w:ind w:left="0" w:right="0" w:firstLine="493"/>
            </w:pPr>
            <w:r>
              <w:rPr>
                <w:rFonts w:ascii="Cambria" w:hAnsi="Cambria"/>
                <w:b w:val="false"/>
                <w:sz w:val="24"/>
              </w:rPr>
              <w:t>Se va verifica în Certificatul de înregistrare fiscală sau Certificatul constatator dacă solicitantul este înregistrat cu codul CAEN al activității care se propune prin proiect. </w:t>
            </w:r>
          </w:p>
          <w:p>
            <w:pPr>
              <w:spacing w:line="360" w:lineRule="auto"/>
              <w:ind w:left="0" w:right="0" w:firstLine="493"/>
            </w:pPr>
            <w:r>
              <w:rPr>
                <w:rFonts w:ascii="Cambria" w:hAnsi="Cambria"/>
                <w:b w:val="false"/>
                <w:sz w:val="24"/>
              </w:rPr>
              <w:t>Documente obligatorii verificate:</w:t>
            </w:r>
          </w:p>
          <w:p>
            <w:pPr>
              <w:spacing w:line="360" w:lineRule="auto"/>
              <w:ind w:left="0" w:right="0" w:firstLine="493"/>
            </w:pPr>
            <w:r>
              <w:rPr>
                <w:rFonts w:ascii="Cambria" w:hAnsi="Cambria"/>
                <w:b w:val="false"/>
                <w:sz w:val="24"/>
              </w:rPr>
              <w:t>- Cererea de finanțare</w:t>
            </w:r>
          </w:p>
          <w:p>
            <w:pPr>
              <w:spacing w:line="360" w:lineRule="auto"/>
              <w:ind w:left="0" w:right="0" w:firstLine="493"/>
            </w:pPr>
            <w:r>
              <w:rPr>
                <w:rFonts w:ascii="Cambria" w:hAnsi="Cambria"/>
                <w:b w:val="false"/>
                <w:sz w:val="24"/>
              </w:rPr>
              <w:t>- Planul de afaceri</w:t>
            </w:r>
          </w:p>
          <w:p>
            <w:pPr>
              <w:spacing w:line="360" w:lineRule="auto"/>
              <w:ind w:left="0" w:right="0" w:firstLine="493"/>
            </w:pPr>
            <w:r>
              <w:rPr>
                <w:rFonts w:ascii="Cambria" w:hAnsi="Cambria"/>
                <w:b w:val="false"/>
                <w:sz w:val="24"/>
              </w:rPr>
              <w:t>- Certificat de Urbanism (pentru proiectele care se încadrează în categoria 9.4.1) sau Autorizația de construire (dacă Solicitantul a obținut autorizația de construire)- daca este cazul</w:t>
            </w:r>
          </w:p>
          <w:p>
            <w:pPr>
              <w:spacing w:line="360" w:lineRule="auto"/>
              <w:ind w:left="0" w:right="0" w:firstLine="493"/>
            </w:pPr>
            <w:r>
              <w:rPr>
                <w:rFonts w:ascii="Cambria" w:hAnsi="Cambria"/>
                <w:b w:val="false"/>
                <w:sz w:val="24"/>
              </w:rPr>
              <w:t>- Negația din partea autorității competente (Consiliul Județean/Consiliul Local) cu privire la faptul că pentru proiectul depus nu se emite autorizație de construcție (pentru proiectele care se încadrează în categoria 9.4.2)</w:t>
            </w:r>
          </w:p>
          <w:p>
            <w:pPr>
              <w:spacing w:line="360" w:lineRule="auto"/>
              <w:ind w:left="0" w:right="0" w:firstLine="493"/>
            </w:pPr>
            <w:r>
              <w:rPr>
                <w:rFonts w:ascii="Cambria" w:hAnsi="Cambria"/>
                <w:b w:val="false"/>
                <w:sz w:val="24"/>
              </w:rPr>
              <w:t>- Aviz emis de către Ministerul culturii - dacă este cazul</w:t>
            </w:r>
          </w:p>
          <w:p>
            <w:pPr>
              <w:spacing w:line="360" w:lineRule="auto"/>
              <w:ind w:left="0" w:right="0" w:firstLine="493"/>
            </w:pPr>
            <w:r>
              <w:rPr>
                <w:rFonts w:ascii="Cambria" w:hAnsi="Cambria"/>
                <w:b w:val="false"/>
                <w:sz w:val="24"/>
              </w:rPr>
              <w:t>- Alte documente, după caz</w:t>
            </w:r>
          </w:p>
          <w:p>
            <w:pPr>
              <w:spacing w:line="360" w:lineRule="auto"/>
              <w:ind w:left="0" w:right="0" w:firstLine="493"/>
            </w:pPr>
            <w:r>
              <w:rPr>
                <w:rFonts w:ascii="Cambria" w:hAnsi="Cambria"/>
                <w:b w:val="false"/>
                <w:sz w:val="24"/>
              </w:rPr>
              <w:t>Expertul verifică în baza informaţiilor din Cererea de Finanţare şi a Planului de Afaceri dacă investiția se încadrează în cel puțin unul din tipurile de acțiuni eligibile precizate în fișa intervenției secțiunea „Acțiuni eligibile”.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1B4167"/>
                <w:sz w:val="24"/>
              </w:rPr>
              <w:t>Implementarea Planului de afaceri să înceapă în cel mult 3 luni de la acordarea sprijinului. Înaintea solicitării tranșei 2, Solicitantul va face dovada desfășurării activităților comerciale prin producția comercializată sau prin activitățile prestate, în procent de minim 20% din valoarea primei tranșe de plată</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Documente obligatorii verificate: </w:t>
            </w:r>
          </w:p>
          <w:p>
            <w:pPr>
              <w:spacing w:line="360" w:lineRule="auto"/>
              <w:ind w:left="0" w:right="0" w:firstLine="493"/>
            </w:pPr>
            <w:r>
              <w:rPr>
                <w:rFonts w:ascii="Cambria" w:hAnsi="Cambria"/>
                <w:b w:val="false"/>
                <w:sz w:val="24"/>
              </w:rPr>
              <w:t>- Planul de afaceri </w:t>
            </w:r>
          </w:p>
          <w:p>
            <w:pPr>
              <w:spacing w:line="360" w:lineRule="auto"/>
              <w:ind w:left="0" w:right="0" w:firstLine="493"/>
            </w:pPr>
            <w:r>
              <w:rPr>
                <w:rFonts w:ascii="Cambria" w:hAnsi="Cambria"/>
                <w:b w:val="false"/>
                <w:sz w:val="24"/>
              </w:rPr>
              <w:t>- Cererea de finanțare </w:t>
            </w:r>
          </w:p>
          <w:p>
            <w:pPr>
              <w:spacing w:line="360" w:lineRule="auto"/>
              <w:ind w:left="0" w:right="0" w:firstLine="493"/>
            </w:pPr>
            <w:r>
              <w:rPr>
                <w:rFonts w:ascii="Cambria" w:hAnsi="Cambria"/>
                <w:b w:val="false"/>
                <w:sz w:val="24"/>
              </w:rPr>
              <w:t>Se va verifica în Planul de afaceri și în Cererea de finanțare dacă implementarea proiectului este prevăzută să înceapă în termen de cel mult 3 luni de la data semnării Contractului de finanțare.</w:t>
            </w:r>
          </w:p>
          <w:p>
            <w:pPr>
              <w:spacing w:line="360" w:lineRule="auto"/>
              <w:ind w:left="0" w:right="0" w:firstLine="493"/>
            </w:pPr>
            <w:r>
              <w:rPr>
                <w:rFonts w:ascii="Cambria" w:hAnsi="Cambria"/>
                <w:b w:val="false"/>
                <w:sz w:val="24"/>
              </w:rPr>
              <w:t>În cazul în care demararea implementării Planului de Afaceri nu este menționată expres, Cererea de finanțare va fi declarată neeligibilă. </w:t>
            </w:r>
          </w:p>
          <w:p>
            <w:pPr>
              <w:spacing w:line="360" w:lineRule="auto"/>
              <w:ind w:left="0" w:right="0" w:firstLine="493"/>
            </w:pPr>
            <w:r>
              <w:rPr>
                <w:rFonts w:ascii="Cambria" w:hAnsi="Cambria"/>
                <w:b w:val="false"/>
                <w:sz w:val="24"/>
              </w:rPr>
              <w:t>Înaintea solicitării tranșei 2, Solicitantul va face dovada desfășurării activităților comerciale prin producția comercializată sau prin activitățile prestate, în procent de minim 20% din valoarea primei tranșe de plată.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w:hAnsi="Cambria Bold"/>
                <w:b/>
                <w:color w:val="1B4167"/>
                <w:sz w:val="24"/>
              </w:rPr>
              <w:t>Bugetul proiectului se încadrează în sumele disponibile la nivelul măsurii/intervenției în momentul lansării apelului de primire a proiectelor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valoarea totală a proiectului propus în cererea de finanțare, prin raportare la plafonul maxim și la disponibilul financiar stabilit prin apelul de selecție.</w:t>
            </w:r>
          </w:p>
          <w:p>
            <w:pPr>
              <w:spacing w:line="360" w:lineRule="auto"/>
              <w:ind w:left="0" w:right="0" w:firstLine="493"/>
            </w:pPr>
            <w:r>
              <w:rPr>
                <w:rFonts w:ascii="Cambria" w:hAnsi="Cambria"/>
                <w:b w:val="false"/>
                <w:sz w:val="24"/>
              </w:rPr>
              <w:t>Documente verificate:</w:t>
            </w:r>
          </w:p>
          <w:p>
            <w:pPr>
              <w:spacing w:line="360" w:lineRule="auto"/>
              <w:ind w:left="0" w:right="0" w:firstLine="493"/>
            </w:pPr>
            <w:r>
              <w:rPr>
                <w:rFonts w:ascii="Cambria" w:hAnsi="Cambria"/>
                <w:b w:val="false"/>
                <w:sz w:val="24"/>
              </w:rPr>
              <w:t>- Cererea de finanțare </w:t>
            </w:r>
          </w:p>
          <w:p>
            <w:pPr>
              <w:spacing w:line="360" w:lineRule="auto"/>
              <w:ind w:left="0" w:right="0" w:firstLine="493"/>
            </w:pPr>
            <w:r>
              <w:rPr>
                <w:rFonts w:ascii="Cambria" w:hAnsi="Cambria"/>
                <w:b w:val="false"/>
                <w:sz w:val="24"/>
              </w:rPr>
              <w:t>- Planul de Afaceri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7</w:t>
            </w:r>
          </w:p>
        </w:tc>
        <w:tc>
          <w:tcPr>
            <w:vAlign w:val="center"/>
          </w:tcPr>
          <w:p>
            <w:pPr>
              <w:spacing w:line="360" w:lineRule="auto"/>
              <w:ind w:left="0" w:right="0" w:firstLine="493"/>
            </w:pPr>
            <w:r>
              <w:rPr>
                <w:rFonts w:ascii="Cambria Bold" w:hAnsi="Cambria Bold"/>
                <w:b/>
                <w:color w:val="1B4167"/>
                <w:sz w:val="24"/>
              </w:rPr>
              <w:t>Solicitantul trebuie să se încadreze în categoria beneficiarilor eligibili;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va verifica dacă Solicitantul se încadrează în categoria beneficiarilor eligibili, conform Fișei măsurii.</w:t>
            </w:r>
          </w:p>
          <w:p>
            <w:pPr>
              <w:spacing w:line="360" w:lineRule="auto"/>
              <w:ind w:left="0" w:right="0" w:firstLine="493"/>
            </w:pPr>
            <w:r>
              <w:rPr>
                <w:rFonts w:ascii="Cambria" w:hAnsi="Cambria"/>
                <w:b w:val="false"/>
                <w:sz w:val="24"/>
                <w:u w:val="single"/>
              </w:rPr>
              <w:t>Documente verificate: </w:t>
            </w:r>
          </w:p>
          <w:p>
            <w:pPr>
              <w:spacing w:line="360" w:lineRule="auto"/>
              <w:ind w:left="0" w:right="0" w:firstLine="493"/>
            </w:pPr>
            <w:r>
              <w:rPr>
                <w:rFonts w:ascii="Cambria" w:hAnsi="Cambria"/>
                <w:b w:val="false"/>
                <w:sz w:val="24"/>
              </w:rPr>
              <w:t>• Documente care atestă forma de organizare a solicitantului:</w:t>
            </w:r>
          </w:p>
          <w:p>
            <w:pPr>
              <w:spacing w:line="360" w:lineRule="auto"/>
              <w:ind w:left="0" w:right="0" w:firstLine="493"/>
            </w:pPr>
            <w:r>
              <w:rPr>
                <w:rFonts w:ascii="Cambria" w:hAnsi="Cambria"/>
                <w:b w:val="false"/>
                <w:sz w:val="24"/>
              </w:rPr>
              <w:t>- Certificat de înregistrare ONRC</w:t>
            </w:r>
          </w:p>
          <w:p>
            <w:pPr>
              <w:spacing w:line="360" w:lineRule="auto"/>
              <w:ind w:left="0" w:right="0" w:firstLine="493"/>
            </w:pPr>
            <w:r>
              <w:rPr>
                <w:rFonts w:ascii="Cambria" w:hAnsi="Cambria"/>
                <w:b w:val="false"/>
                <w:sz w:val="24"/>
              </w:rPr>
              <w:t>- Certificat constatator nu mai vechi de 30 de zile </w:t>
            </w:r>
          </w:p>
          <w:p>
            <w:pPr>
              <w:spacing w:line="360" w:lineRule="auto"/>
              <w:ind w:left="0" w:right="0" w:firstLine="493"/>
            </w:pPr>
            <w:r>
              <w:rPr>
                <w:rFonts w:ascii="Cambria" w:hAnsi="Cambria"/>
                <w:b w:val="false"/>
                <w:sz w:val="24"/>
              </w:rPr>
              <w:t>• Declarație privind încadrarea în categoria micro-întreprinderilor/ întreprinderilor mici (Anexă la Ghidul Solicitantului). Aceasta trebuie să fie semnată de persoana autorizată să reprezinte întreprinderea</w:t>
            </w:r>
          </w:p>
          <w:p>
            <w:pPr>
              <w:spacing w:line="360" w:lineRule="auto"/>
              <w:ind w:left="0" w:right="0" w:firstLine="493"/>
            </w:pPr>
            <w:r>
              <w:rPr>
                <w:rFonts w:ascii="Cambria Bold" w:hAnsi="Cambria Bold"/>
                <w:b/>
                <w:sz w:val="24"/>
                <w:u w:val="single"/>
              </w:rPr>
              <w:t>Atenție</w:t>
            </w:r>
            <w:r>
              <w:rPr>
                <w:rFonts w:ascii="Cambria" w:hAnsi="Cambria"/>
                <w:b w:val="false"/>
                <w:sz w:val="24"/>
              </w:rPr>
              <w:t>! Statutul de IMM se va verifica și în etapa de contractare. În situația în care la momentul semnării contractului de finanțare beneficiarul nu se mai încadrează în categoria IMM, este declarat neeligibil și se va urma procedura de neîncheiere contract. </w:t>
            </w:r>
          </w:p>
          <w:p>
            <w:pPr>
              <w:spacing w:line="360" w:lineRule="auto"/>
              <w:ind w:left="0" w:right="0" w:firstLine="493"/>
            </w:pPr>
            <w:r>
              <w:rPr>
                <w:rFonts w:ascii="Cambria" w:hAnsi="Cambria"/>
                <w:b w:val="false"/>
                <w:sz w:val="24"/>
              </w:rPr>
              <w:t>• Cererea de finanțare</w:t>
            </w:r>
          </w:p>
          <w:p>
            <w:pPr>
              <w:spacing w:line="360" w:lineRule="auto"/>
              <w:ind w:left="0" w:right="0" w:firstLine="493"/>
            </w:pPr>
            <w:r>
              <w:rPr>
                <w:rFonts w:ascii="Cambria" w:hAnsi="Cambria"/>
                <w:b w:val="false"/>
                <w:sz w:val="24"/>
              </w:rPr>
              <w:t>Pentru informații specifice fiecărei categorii de beneficiari eligibili, vă rugăm să consultați secțiunea „Beneficiari eligibili” din prezentul ghid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8</w:t>
            </w:r>
          </w:p>
        </w:tc>
        <w:tc>
          <w:tcPr>
            <w:vAlign w:val="center"/>
          </w:tcPr>
          <w:p>
            <w:r>
              <w:rPr>
                <w:rFonts w:ascii="Cambria Bold" w:hAnsi="Cambria Bold"/>
                <w:b/>
                <w:color w:val="1B4167"/>
                <w:sz w:val="24"/>
                <w:lang w:val="ro"/>
              </w:rPr>
              <w:t>Solicitantul nu trebuie să fie în insolvență sau în incapacitate de plată sau in dificultate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va verifica dacă Solicitantul este în insolvență sau în incapacitate de plată sau in dificultate, conform legislației naționale și europene, caz în care proiectul depus va fi declarat neeligibil.</w:t>
            </w:r>
          </w:p>
          <w:p>
            <w:pPr>
              <w:spacing w:line="360" w:lineRule="auto"/>
              <w:ind w:left="0" w:right="0" w:firstLine="493"/>
            </w:pPr>
            <w:r>
              <w:rPr>
                <w:rFonts w:ascii="Cambria" w:hAnsi="Cambria"/>
                <w:b w:val="false"/>
                <w:sz w:val="24"/>
                <w:u w:val="single"/>
              </w:rPr>
              <w:t>Documente verificate: </w:t>
            </w:r>
          </w:p>
          <w:p>
            <w:pPr>
              <w:spacing w:line="360" w:lineRule="auto"/>
              <w:ind w:left="0" w:right="0" w:firstLine="493"/>
            </w:pPr>
            <w:r>
              <w:rPr>
                <w:rFonts w:ascii="Cambria" w:hAnsi="Cambria"/>
                <w:b w:val="false"/>
                <w:sz w:val="24"/>
              </w:rPr>
              <w:t>- Certificat constatator ONRC</w:t>
            </w:r>
          </w:p>
          <w:p>
            <w:pPr>
              <w:spacing w:line="360" w:lineRule="auto"/>
              <w:ind w:left="0" w:right="0" w:firstLine="493"/>
            </w:pPr>
            <w:r>
              <w:rPr>
                <w:rFonts w:ascii="Cambria" w:hAnsi="Cambria"/>
                <w:b w:val="false"/>
                <w:sz w:val="24"/>
              </w:rPr>
              <w:t>- Declarația F pe proprie răspundere din Cererea de finanțare , alte documente specifice, după caz, fiecărei categorii de solicitanți</w:t>
            </w:r>
          </w:p>
          <w:p>
            <w:pPr>
              <w:spacing w:line="360" w:lineRule="auto"/>
              <w:ind w:left="0" w:right="0" w:firstLine="493"/>
            </w:pPr>
            <w:r>
              <w:rPr>
                <w:rFonts w:ascii="Cambria" w:hAnsi="Cambria"/>
                <w:b w:val="false"/>
                <w:sz w:val="24"/>
              </w:rPr>
              <w:t>- Buletinul procedurilor de insolvență pe site-ul Ministerului Justiției – Oficiul Național Al Registrului Comerțului</w:t>
            </w:r>
          </w:p>
          <w:p>
            <w:pPr>
              <w:spacing w:line="360" w:lineRule="auto"/>
              <w:ind w:left="0" w:right="0" w:firstLine="493"/>
            </w:pPr>
            <w:r>
              <w:rPr>
                <w:rFonts w:ascii="Cambria" w:hAnsi="Cambria"/>
                <w:b w:val="false"/>
                <w:sz w:val="24"/>
              </w:rPr>
              <w:t>- Situații financiare pentru anii „n” și „n-1”, unde „n” este anul anterior anului în care solicitantul depune Cererea de Finanțare, înregistrate la Administraţia Financiară:</w:t>
            </w:r>
          </w:p>
          <w:p>
            <w:pPr>
              <w:spacing w:line="360" w:lineRule="auto"/>
              <w:ind w:left="0" w:right="0" w:firstLine="493"/>
            </w:pPr>
            <w:r>
              <w:rPr>
                <w:rFonts w:ascii="Cambria" w:hAnsi="Cambria"/>
                <w:b w:val="false"/>
                <w:sz w:val="24"/>
              </w:rPr>
              <w:t>• </w:t>
            </w:r>
            <w:r>
              <w:rPr>
                <w:rFonts w:ascii="Cambria Bold" w:hAnsi="Cambria Bold"/>
                <w:b/>
                <w:sz w:val="24"/>
              </w:rPr>
              <w:t>Pentru societăți comerciale:</w:t>
            </w:r>
          </w:p>
          <w:p>
            <w:pPr>
              <w:spacing w:line="360" w:lineRule="auto"/>
              <w:ind w:left="0" w:right="0" w:firstLine="493"/>
            </w:pPr>
            <w:r>
              <w:rPr>
                <w:rFonts w:ascii="Cambria" w:hAnsi="Cambria"/>
                <w:b w:val="false"/>
                <w:sz w:val="24"/>
              </w:rPr>
              <w:t>Situaţiile financiare (bilanţ – formularul 10, contul de profit şi pierderi - formularul 20, datele informative si situaţia activelor imobilizate, respectiv formularele 30 și 40), precedente anului depunerii proiectului înregistrate la Administraţia Financiară, în care rezultatul operational (rezultatul de exploatare din contul de profit și pierdere - formularul 20) să fie pozitiv (inclusiv 0).</w:t>
            </w:r>
          </w:p>
          <w:p>
            <w:pPr>
              <w:spacing w:line="360" w:lineRule="auto"/>
              <w:ind w:left="0" w:right="0" w:firstLine="493"/>
            </w:pPr>
            <w:r>
              <w:rPr>
                <w:rFonts w:ascii="Cambria" w:hAnsi="Cambria"/>
                <w:b w:val="false"/>
                <w:sz w:val="24"/>
              </w:rPr>
              <w:t>În cazul în care anul precedent depunerii Cererii de Finanţare este anul înfiinţării, nu se analizează rezultatul din exploatare, care poate fi negativ.</w:t>
            </w:r>
          </w:p>
          <w:p>
            <w:pPr>
              <w:spacing w:line="360" w:lineRule="auto"/>
              <w:ind w:left="0" w:right="0" w:firstLine="493"/>
            </w:pPr>
            <w:r>
              <w:rPr>
                <w:rFonts w:ascii="Cambria" w:hAnsi="Cambria"/>
                <w:b w:val="false"/>
                <w:sz w:val="24"/>
              </w:rPr>
              <w:t>În cazul în care solicitantul este înfiinţat cu cel puţin doi ani financiari înainte de anul depunerii Cererii de Finanţare se vor depune ultimele doua situaţii financiare). Excepție fac întreprinderile înființate în anul depunerii Cererii de Finanţare care nu au obligatia depunerii acestor documente. </w:t>
            </w:r>
          </w:p>
          <w:p>
            <w:pPr>
              <w:spacing w:line="360" w:lineRule="auto"/>
              <w:ind w:left="0" w:right="0" w:firstLine="493"/>
            </w:pPr>
            <w:r>
              <w:rPr>
                <w:rFonts w:ascii="Cambria" w:hAnsi="Cambria"/>
                <w:b w:val="false"/>
                <w:sz w:val="24"/>
              </w:rPr>
              <w:t>Si/ sau</w:t>
            </w:r>
          </w:p>
          <w:p>
            <w:pPr>
              <w:spacing w:line="360" w:lineRule="auto"/>
              <w:ind w:left="0" w:right="0" w:firstLine="493"/>
            </w:pPr>
            <w:r>
              <w:rPr>
                <w:rFonts w:ascii="Cambria" w:hAnsi="Cambria"/>
                <w:b w:val="false"/>
                <w:sz w:val="24"/>
              </w:rPr>
              <w:t>Declaraţia de inactivitate (pentru societățile înființate în anii „n” și/ sau „n-1”, care nu au avut activitate).</w:t>
            </w:r>
          </w:p>
          <w:p>
            <w:pPr>
              <w:spacing w:line="360" w:lineRule="auto"/>
              <w:ind w:left="0" w:right="0" w:firstLine="493"/>
            </w:pPr>
            <w:r>
              <w:rPr>
                <w:rFonts w:ascii="Cambria" w:hAnsi="Cambria"/>
                <w:b w:val="false"/>
                <w:sz w:val="24"/>
              </w:rPr>
              <w:t>• </w:t>
            </w:r>
            <w:r>
              <w:rPr>
                <w:rFonts w:ascii="Cambria Bold Italic" w:hAnsi="Cambria Bold Italic"/>
                <w:b/>
                <w:i/>
                <w:sz w:val="24"/>
              </w:rPr>
              <w:t>Pentru persoane fizice autorizate, intreprinderi familiale și întreprinderi individuale:</w:t>
            </w:r>
          </w:p>
          <w:p>
            <w:pPr>
              <w:spacing w:line="360" w:lineRule="auto"/>
              <w:ind w:left="0" w:right="0" w:firstLine="493"/>
            </w:pPr>
            <w:r>
              <w:rPr>
                <w:rFonts w:ascii="Cambria" w:hAnsi="Cambria"/>
                <w:b w:val="false"/>
                <w:sz w:val="24"/>
              </w:rPr>
              <w:t>Declaraţie unică privind impozitul pe venit și contribuțiile sociale datorate de persoanele fizice</w:t>
            </w:r>
          </w:p>
          <w:p>
            <w:pPr>
              <w:spacing w:line="360" w:lineRule="auto"/>
              <w:ind w:left="0" w:right="0" w:firstLine="493"/>
            </w:pPr>
            <w:r>
              <w:rPr>
                <w:rFonts w:ascii="Cambria" w:hAnsi="Cambria"/>
                <w:b w:val="false"/>
                <w:sz w:val="24"/>
              </w:rPr>
              <w:t>-din care să rezulte veniturile realizate din România în anul precedent depunerii proiectului, înregistrată la Administraţia Financiară, și din care să rezulte că nu a înregistrat pierdere fiscală anuală (pierdere netă anuală), în anul precedent depunerii proiectului. Declaraţia unică trebuie să fie întocmita de către solicitant PFA, II, IF, identificat cu cod unic de inregistrare (CUI), înfiinţat în baza OUG nr. 44/ 2008, cu modificările și completările ulterioare.</w:t>
            </w:r>
          </w:p>
          <w:p>
            <w:pPr>
              <w:spacing w:line="360" w:lineRule="auto"/>
              <w:ind w:left="0" w:right="0" w:firstLine="493"/>
            </w:pPr>
            <w:r>
              <w:rPr>
                <w:rFonts w:ascii="Cambria" w:hAnsi="Cambria"/>
                <w:b w:val="false"/>
                <w:sz w:val="24"/>
              </w:rPr>
              <w:t>-în cazul in care in anul precedent a înregistrat pierdere se solicită Declaratie pentru anul n-1 din care sa rezulte ca solicitantul nu a inregistrat pierdere fiscală anuală (pierdere netă anuală).</w:t>
            </w:r>
          </w:p>
          <w:p>
            <w:pPr>
              <w:spacing w:line="360" w:lineRule="auto"/>
              <w:ind w:left="0" w:right="0" w:firstLine="493"/>
            </w:pPr>
            <w:r>
              <w:rPr>
                <w:rFonts w:ascii="Cambria Bold" w:hAnsi="Cambria Bold"/>
                <w:b/>
                <w:sz w:val="24"/>
              </w:rPr>
              <w:t>Atenție!</w:t>
            </w:r>
            <w:r>
              <w:rPr>
                <w:rFonts w:ascii="Cambria" w:hAnsi="Cambria"/>
                <w:b w:val="false"/>
                <w:sz w:val="24"/>
              </w:rPr>
              <w:t> În cazul în care solicitantul este înființat în anul depunerii Cererii de finanțare, nu este cazul depunerii niciunuia din documentele mai sus menționate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9</w:t>
            </w:r>
          </w:p>
        </w:tc>
        <w:tc>
          <w:tcPr>
            <w:vAlign w:val="center"/>
          </w:tcPr>
          <w:p>
            <w:r>
              <w:rPr>
                <w:rFonts w:ascii="Cambria Bold" w:hAnsi="Cambria Bold"/>
                <w:b/>
                <w:color w:val="1B4167"/>
                <w:sz w:val="24"/>
                <w:lang w:val="ro"/>
              </w:rPr>
              <w:t>Solicitantul are sediul social si/sau punctul de lucru şi îşi desfăşoară activitatea pe teritoriul GAL unde va realiza investitia</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va verifica dacă sediul social și/sau punctul de lucru al solicitantului este înregistrat pe teritoriul GAL; se va verifica dacă Solicitantul  îşi desfăşoară activitatea pe teritoriul GAL unde va realiza investitia</w:t>
            </w:r>
          </w:p>
          <w:p>
            <w:pPr>
              <w:spacing w:line="360" w:lineRule="auto"/>
              <w:ind w:left="0" w:right="0" w:firstLine="493"/>
            </w:pPr>
            <w:r>
              <w:rPr>
                <w:rFonts w:ascii="Cambria" w:hAnsi="Cambria"/>
                <w:b w:val="false"/>
                <w:sz w:val="24"/>
                <w:u w:val="single"/>
              </w:rPr>
              <w:t>Documente verificate: </w:t>
            </w:r>
          </w:p>
          <w:p>
            <w:pPr>
              <w:spacing w:line="360" w:lineRule="auto"/>
              <w:ind w:left="0" w:right="0" w:firstLine="493"/>
            </w:pPr>
            <w:r>
              <w:rPr>
                <w:rFonts w:ascii="Cambria" w:hAnsi="Cambria"/>
                <w:b w:val="false"/>
                <w:sz w:val="24"/>
              </w:rPr>
              <w:t>- Actele constitutive ale Solicitantului </w:t>
            </w:r>
          </w:p>
          <w:p>
            <w:pPr>
              <w:spacing w:line="360" w:lineRule="auto"/>
              <w:ind w:left="0" w:right="0" w:firstLine="493"/>
            </w:pPr>
            <w:r>
              <w:rPr>
                <w:rFonts w:ascii="Cambria" w:hAnsi="Cambria"/>
                <w:b w:val="false"/>
                <w:sz w:val="24"/>
              </w:rPr>
              <w:t>- Certificat constatator ONRC</w:t>
            </w:r>
          </w:p>
          <w:p>
            <w:pPr>
              <w:spacing w:line="360" w:lineRule="auto"/>
              <w:ind w:left="0" w:right="0" w:firstLine="493"/>
            </w:pPr>
            <w:r>
              <w:rPr>
                <w:rFonts w:ascii="Cambria" w:hAnsi="Cambria"/>
                <w:b w:val="false"/>
                <w:sz w:val="24"/>
              </w:rPr>
              <w:t>- Secțiunea F – Declarație pe propria răspundere a solicitantului din Cererea de finanțare</w:t>
            </w:r>
          </w:p>
          <w:p>
            <w:pPr>
              <w:spacing w:line="360" w:lineRule="auto"/>
              <w:ind w:left="0" w:right="0" w:firstLine="493"/>
            </w:pPr>
            <w:r>
              <w:rPr>
                <w:rFonts w:ascii="Cambria" w:hAnsi="Cambria"/>
                <w:b w:val="false"/>
                <w:sz w:val="24"/>
              </w:rPr>
              <w:t>- Documente pe care solicitanții trebuie să le prezinte pentru terenurile și clădirile aferente investiției/obiectivelor prevăzute în Planul de afaceri (în cazul proiectelor de tip start-up).</w:t>
            </w:r>
          </w:p>
          <w:p>
            <w:pPr>
              <w:spacing w:line="360" w:lineRule="auto"/>
              <w:ind w:left="0" w:right="0" w:firstLine="493"/>
            </w:pPr>
            <w:r>
              <w:rPr>
                <w:rFonts w:ascii="Cambria" w:hAnsi="Cambria"/>
                <w:b w:val="false"/>
                <w:sz w:val="24"/>
              </w:rPr>
              <w:t>În situația în care punctul de lucru aferent investiției vizate de proiect (amplasamentul proiectului propus) nu se află în teritoriul GAL la momentul depunerii Cererii de finanțare, aceasta devine neeligibilă,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10  </w:t>
            </w:r>
          </w:p>
        </w:tc>
        <w:tc>
          <w:tcPr>
            <w:vAlign w:val="center"/>
          </w:tcPr>
          <w:p>
            <w:r>
              <w:rPr>
                <w:rFonts w:ascii="Cambria Bold" w:hAnsi="Cambria Bold"/>
                <w:b/>
                <w:color w:val="1B4167"/>
                <w:sz w:val="24"/>
                <w:lang w:val="ro"/>
              </w:rPr>
              <w:t>Solicitantul nu are datorii la bugetul general consolidat şi la bugetele locale, atât pentru sediul social, cât şi pentru toate punctele de lucru, dupa caz;</w:t>
            </w:r>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va verifica dacă Solicitantul are datorii la bugetul general consolidat şi la bugetele locale, atât pentru sediul social, cât şi pentru toate punctele de lucru, dupa caz, fapt dovedit prin certificate de atestare fiscală valabile</w:t>
            </w:r>
          </w:p>
          <w:p>
            <w:pPr>
              <w:spacing w:line="360" w:lineRule="auto"/>
              <w:ind w:left="0" w:right="0" w:firstLine="493"/>
            </w:pPr>
            <w:r>
              <w:rPr>
                <w:rFonts w:ascii="Cambria" w:hAnsi="Cambria"/>
                <w:b w:val="false"/>
                <w:sz w:val="24"/>
                <w:u w:val="single"/>
              </w:rPr>
              <w:t>Documente verificate: </w:t>
            </w:r>
          </w:p>
          <w:p>
            <w:pPr>
              <w:spacing w:line="360" w:lineRule="auto"/>
              <w:ind w:left="0" w:right="0" w:firstLine="493"/>
            </w:pPr>
            <w:r>
              <w:rPr>
                <w:rFonts w:ascii="Cambria" w:hAnsi="Cambria"/>
                <w:b w:val="false"/>
                <w:sz w:val="24"/>
              </w:rPr>
              <w:t>Certificat de atestare fiscală privind obligațiile de plată la bugetul general consolidat, emis de ANAF, în termen de valabilitate</w:t>
            </w:r>
          </w:p>
          <w:p>
            <w:pPr>
              <w:spacing w:line="360" w:lineRule="auto"/>
              <w:ind w:left="0" w:right="0" w:firstLine="493"/>
            </w:pPr>
            <w:r>
              <w:rPr>
                <w:rFonts w:ascii="Cambria" w:hAnsi="Cambria"/>
                <w:b w:val="false"/>
                <w:sz w:val="24"/>
              </w:rPr>
              <w:t>Certificat de atestare fiscală pentru impozite și taxe locale, emis de Direcția de Impozite și Taxe Locale a UAT-ului unde este sediul social</w:t>
            </w:r>
          </w:p>
          <w:p>
            <w:pPr>
              <w:spacing w:line="360" w:lineRule="auto"/>
              <w:ind w:left="0" w:right="0" w:firstLine="493"/>
            </w:pPr>
            <w:r>
              <w:rPr>
                <w:rFonts w:ascii="Cambria" w:hAnsi="Cambria"/>
                <w:b w:val="false"/>
                <w:sz w:val="24"/>
              </w:rPr>
              <w:t>Și, după caz:</w:t>
            </w:r>
          </w:p>
          <w:p>
            <w:pPr>
              <w:spacing w:line="360" w:lineRule="auto"/>
              <w:ind w:left="0" w:right="0" w:firstLine="493"/>
            </w:pPr>
            <w:r>
              <w:rPr>
                <w:rFonts w:ascii="Cambria" w:hAnsi="Cambria"/>
                <w:b w:val="false"/>
                <w:sz w:val="24"/>
              </w:rPr>
              <w:t>Certificat de atestare fiscală pentru impozite și taxe locale, emis de UAT-ul unde este înregistrat fiecare punct de lucru sau Declarație pe propria răspundere că nu are puncte de lucru și nu datorează impozite și taxe locale în alte UAT-uri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11</w:t>
            </w:r>
          </w:p>
        </w:tc>
        <w:tc>
          <w:tcPr>
            <w:vAlign w:val="center"/>
          </w:tcPr>
          <w:p>
            <w:r>
              <w:rPr>
                <w:rFonts w:ascii="Cambria Bold" w:hAnsi="Cambria Bold"/>
                <w:b/>
                <w:color w:val="1B4167"/>
                <w:sz w:val="24"/>
                <w:lang w:val="ro"/>
              </w:rPr>
              <w:t>Investitia / Serviciile propuse nu au beneficiat de alocaţii financiare nerambursabile similare care sa reprezinte dubla finantare</w:t>
            </w:r>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va verifica dacă Investitia / Serviciile propuse nu au beneficiat de alocaţii financiare nerambursabile similare care sa reprezinte dubla finantare.</w:t>
            </w:r>
          </w:p>
          <w:p>
            <w:pPr>
              <w:spacing w:line="360" w:lineRule="auto"/>
              <w:ind w:left="0" w:right="0" w:firstLine="493"/>
            </w:pPr>
            <w:r>
              <w:rPr>
                <w:rFonts w:ascii="Cambria" w:hAnsi="Cambria"/>
                <w:b w:val="false"/>
                <w:sz w:val="24"/>
              </w:rPr>
              <w:t>În analiza aferentă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w:t>
            </w:r>
          </w:p>
          <w:p>
            <w:pPr>
              <w:spacing w:line="360" w:lineRule="auto"/>
              <w:ind w:left="0" w:right="0" w:firstLine="493"/>
            </w:pPr>
            <w:r>
              <w:rPr>
                <w:rFonts w:ascii="Cambria" w:hAnsi="Cambria"/>
                <w:b w:val="false"/>
                <w:sz w:val="24"/>
                <w:u w:val="single"/>
              </w:rPr>
              <w:t>Documente verificate: </w:t>
            </w:r>
          </w:p>
          <w:p>
            <w:pPr>
              <w:spacing w:line="360" w:lineRule="auto"/>
              <w:ind w:left="0" w:right="0" w:firstLine="493"/>
            </w:pPr>
            <w:r>
              <w:rPr>
                <w:rFonts w:ascii="Cambria" w:hAnsi="Cambria"/>
                <w:b w:val="false"/>
                <w:sz w:val="24"/>
              </w:rPr>
              <w:t>- Secțiunea C.1 din Cererea de finanțare – Finanțări nerambursabile solicitate și/sau obținute;</w:t>
            </w:r>
          </w:p>
          <w:p>
            <w:pPr>
              <w:spacing w:line="360" w:lineRule="auto"/>
              <w:ind w:left="0" w:right="0" w:firstLine="493"/>
            </w:pPr>
            <w:r>
              <w:rPr>
                <w:rFonts w:ascii="Cambria" w:hAnsi="Cambria"/>
                <w:b w:val="false"/>
                <w:sz w:val="24"/>
              </w:rPr>
              <w:t>- Declarația pe propria răspundere a Solicitantului din Secțiunea F din Cererea de finanțare;</w:t>
            </w:r>
          </w:p>
          <w:p>
            <w:pPr>
              <w:spacing w:line="360" w:lineRule="auto"/>
              <w:ind w:left="0" w:right="0" w:firstLine="493"/>
            </w:pPr>
            <w:r>
              <w:rPr>
                <w:rFonts w:ascii="Cambria" w:hAnsi="Cambria"/>
                <w:b w:val="false"/>
                <w:sz w:val="24"/>
              </w:rPr>
              <w:t>- Raport asupra utilizării programelor de finanțare nerambursabilă întocmit de Solicitant (va cuprinde obiective, tip de investiție, lista cheltuielilor eligibile, costuri și stadiul proiectului, perioada derulării proiectului), pentru solicitanții care au mai beneficiat de finanțare nerambursabilă începând cu anul 2007 pentru aceleași tipuri de investiții (pentru proiectele de investiții și proiectele mixte)</w:t>
            </w:r>
          </w:p>
          <w:p>
            <w:pPr>
              <w:spacing w:line="360" w:lineRule="auto"/>
              <w:ind w:left="0" w:right="0" w:firstLine="493"/>
            </w:pPr>
            <w:r>
              <w:rPr>
                <w:rFonts w:ascii="Cambria" w:hAnsi="Cambria"/>
                <w:b w:val="false"/>
                <w:sz w:val="24"/>
              </w:rPr>
              <w:t>- Declarație pe proprie răspundere a Solicitantului că „proiectul propus asistenței financiare nerambursabile FEADR nu beneficiază de altă finanțare din programe de finanțare nerambursabilă” (pentru proiectele de tip start-up). </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Proiecte care vizează crearea de noi locuri de muncă in teritoriul GAL;</w:t>
            </w:r>
          </w:p>
        </w:tc>
        <w:tc>
          <w:tcPr>
            <w:shd w:val="clear" w:color="auto" w:fill="CCE1DB"/>
            <w:vAlign w:val="center"/>
          </w:tcPr>
          <w:p>
            <w:pPr>
              <w:spacing w:line="360" w:lineRule="auto"/>
              <w:ind w:left="0" w:right="0" w:firstLine="493"/>
            </w:pPr>
            <w:r>
              <w:rPr>
                <w:rFonts w:ascii="Cambria Bold" w:hAnsi="Cambria Bold"/>
                <w:b/>
                <w:color w:val="014935"/>
                <w:sz w:val="24"/>
              </w:rPr>
              <w:t>30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1.1  </w:t>
            </w:r>
          </w:p>
        </w:tc>
        <w:tc>
          <w:tcPr>
            <w:shd w:val="clear" w:color="auto" w:fill="F8ECD2"/>
            <w:vAlign w:val="center"/>
          </w:tcPr>
          <w:p>
            <w:r>
              <w:rPr>
                <w:rFonts w:ascii="Cambria" w:hAnsi="Cambria"/>
                <w:b w:val="false"/>
                <w:color w:val="58400C"/>
                <w:sz w:val="24"/>
              </w:rPr>
              <w:t>Proiectul creează minim de 3 locuri de muncă noi cu normă întreagă, menținute pe perioada implementării proiectului și în perioada de monitorizare  </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numărul locurilor de muncă nou create cu normă întreagă din Planul de Afaceri și Cererea de finanțare.  În faza de implementare și de monitorizare, se verifică menținerea locurilor de muncă nou create. În cazul locurilor de muncă cu normă parțială, se calculează prin înmulțirea valorii normei (de ex. 0,5 pentru jumătate de normă sau 0,25 pentru contract de muncă cu norma de 2 ore/zi sau echivalent) cu perioada contractului de muncă. (de ex. în cazul unui CIM cu normă inegală de 42 ore/lună, echivalentul a 2 ore/zi, activ pe o perioadă de 18 luni la finalizarea contractului de finanțare, valoarea indicatorului este: 0,25 x 18/12 = 0,375).</w:t>
            </w:r>
          </w:p>
          <w:p>
            <w:pPr>
              <w:spacing w:line="360" w:lineRule="auto"/>
              <w:ind w:left="0" w:right="0" w:firstLine="493"/>
            </w:pPr>
            <w:r>
              <w:rPr>
                <w:rFonts w:ascii="Cambria" w:hAnsi="Cambria"/>
                <w:b w:val="false"/>
                <w:sz w:val="24"/>
              </w:rPr>
              <w:t>Atenție! În faza de implementare și de monitorizare, se verifică menținerea locurilor de muncă nou create.</w:t>
            </w:r>
          </w:p>
          <w:p>
            <w:pPr>
              <w:spacing w:line="360" w:lineRule="auto"/>
              <w:ind w:left="0" w:right="0" w:firstLine="493"/>
            </w:pPr>
            <w:r>
              <w:rPr>
                <w:rFonts w:ascii="Cambria" w:hAnsi="Cambria"/>
                <w:b w:val="false"/>
                <w:sz w:val="24"/>
              </w:rPr>
              <w:t>În cazul entităților organizate în conformitate cu prevederile OUG 44/2008 (PFA, II, IF) care se încadrează în categoria de start-up (întreprindere înființată în anul depunerii cererii de finanțare sau cu o vechime de maximum 3 ani fiscali consecutivi, dar care nu a desfășurat activități până la momentul depunerii proiectului), se iau în considerare locurile de muncă realizate prin auto-angajare (locul de muncă nou creat să fie menționat în planul de afaceri ca loc de muncă propus), la care se pot adăuga și celalalte locuri de muncă previzionate în proiect, pentru care se vor încheia contracte de muncă cu terțe persoane.</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1.2 </w:t>
            </w:r>
          </w:p>
        </w:tc>
        <w:tc>
          <w:tcPr>
            <w:shd w:val="clear" w:color="auto" w:fill="F8ECD2"/>
            <w:vAlign w:val="center"/>
          </w:tcPr>
          <w:p>
            <w:r>
              <w:rPr>
                <w:rFonts w:ascii="Cambria" w:hAnsi="Cambria"/>
                <w:b w:val="false"/>
                <w:color w:val="58400C"/>
                <w:sz w:val="24"/>
              </w:rPr>
              <w:t>Proiectul creează  2 locuri de muncă noi cu normă întreagă, menținute pe perioada implementării proiectului și în perioada de monitorizare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numărul locurilor de muncă nou create cu normă întreagă din Planul de Afaceri și Cererea de finanțare.  În faza de implementare și de monitorizare, se verifică menținerea locurilor de muncă nou create. În cazul locurilor de muncă cu normă parțială, se calculează prin înmulțirea valorii normei (de ex. 0,5 pentru jumătate de normă sau 0,25 pentru contract de muncă cu norma de 2 ore/zi sau echivalent) cu perioada contractului de muncă. (de ex. în cazul unui CIM cu normă inegală de 42 ore/lună, echivalentul a 2 ore/zi, activ pe o perioadă de 18 luni la finalizarea contractului de finanțare, valoarea indicatorului este: 0,25 x 18/12 = 0,375).</w:t>
            </w:r>
          </w:p>
          <w:p>
            <w:pPr>
              <w:spacing w:line="360" w:lineRule="auto"/>
              <w:ind w:left="0" w:right="0" w:firstLine="493"/>
            </w:pPr>
            <w:r>
              <w:rPr>
                <w:rFonts w:ascii="Cambria" w:hAnsi="Cambria"/>
                <w:b w:val="false"/>
                <w:sz w:val="24"/>
              </w:rPr>
              <w:t>Atenție! În faza de implementare și de monitorizare, se verifică menținerea locurilor de muncă nou create.</w:t>
            </w:r>
          </w:p>
          <w:p>
            <w:pPr>
              <w:spacing w:line="360" w:lineRule="auto"/>
              <w:ind w:left="0" w:right="0" w:firstLine="493"/>
            </w:pPr>
            <w:r>
              <w:rPr>
                <w:rFonts w:ascii="Cambria" w:hAnsi="Cambria"/>
                <w:b w:val="false"/>
                <w:sz w:val="24"/>
              </w:rPr>
              <w:t>În cazul entităților organizate în conformitate cu prevederile OUG 44/2008 (PFA, II, IF) care se încadrează în categoria de start-up (întreprindere înființată în anul depunerii cererii de finanțare sau cu o vechime de maximum 3 ani fiscali consecutivi, dar care nu a desfășurat activități până la momentul depunerii proiectului), se iau în considerare locurile de muncă realizate prin auto-angajare (locul de muncă nou creat să fie menționat în planul de afaceri ca loc de muncă propus), la care se pot adăuga și celalalte locuri de muncă previzionate în proiect, pentru care se vor încheia contracte de muncă cu terțe persoane.</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Sectorul de activitate vizat prin proiect;</w:t>
            </w:r>
          </w:p>
        </w:tc>
        <w:tc>
          <w:tcPr>
            <w:shd w:val="clear" w:color="auto" w:fill="CCE1DB"/>
            <w:vAlign w:val="center"/>
          </w:tcPr>
          <w:p>
            <w:pPr>
              <w:spacing w:line="360" w:lineRule="auto"/>
              <w:ind w:left="0" w:right="0" w:firstLine="493"/>
            </w:pPr>
            <w:r>
              <w:rPr>
                <w:rFonts w:ascii="Cambria Bold" w:hAnsi="Cambria Bold"/>
                <w:b/>
                <w:color w:val="014935"/>
                <w:sz w:val="24"/>
              </w:rPr>
              <w:t>30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2.1 </w:t>
            </w:r>
          </w:p>
        </w:tc>
        <w:tc>
          <w:tcPr>
            <w:shd w:val="clear" w:color="auto" w:fill="F8ECD2"/>
            <w:vAlign w:val="center"/>
          </w:tcPr>
          <w:p>
            <w:r>
              <w:rPr>
                <w:rFonts w:ascii="Cambria" w:hAnsi="Cambria"/>
                <w:b w:val="false"/>
                <w:color w:val="58400C"/>
                <w:sz w:val="24"/>
              </w:rPr>
              <w:t>Codul CAEN propus prin proiect se încadrează în secțiunea A - Agricultură, silvicultură și pescuit sau în secțiunea C - Industria prelucrătoare din Anexa 13 - Lista codurilor CAEN aferente activităților neagricole eligibile  </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r>
              <w:rPr>
                <w:rFonts w:ascii="Cambria" w:hAnsi="Cambria"/>
                <w:b w:val="false"/>
                <w:sz w:val="24"/>
              </w:rPr>
              <w:t>Verificare prin codul CAEN principal propus în proiect; se verifică coerența între codul CAEN și lista CAEN eligibile (Anexa 13). Documente obligatorii: Cererea de finanțare, Plan de afaceri, Certificat constatator ONRC.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2.2 </w:t>
            </w:r>
          </w:p>
        </w:tc>
        <w:tc>
          <w:tcPr>
            <w:shd w:val="clear" w:color="auto" w:fill="F8ECD2"/>
            <w:vAlign w:val="center"/>
          </w:tcPr>
          <w:p>
            <w:r>
              <w:rPr>
                <w:rFonts w:ascii="Cambria" w:hAnsi="Cambria"/>
                <w:b w:val="false"/>
                <w:color w:val="58400C"/>
                <w:sz w:val="24"/>
              </w:rPr>
              <w:t>Codul CAEN propus prin proiect se încadrează în secțiunea I -Hoteluri și restaurante, F - Construcții, secțiunea J - Activități de editare; difuzarea de programe de radio și televiziune; activități de producție și distribuție de conținuturi sau secțiunea N - Activități profesionale, științifice și tehnice din Anexa 13 - Lista codurilor CAEN aferente activităților neagricole eligibile  </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r>
              <w:rPr>
                <w:rFonts w:ascii="Cambria" w:hAnsi="Cambria"/>
                <w:b w:val="false"/>
                <w:sz w:val="24"/>
              </w:rPr>
              <w:t>Verificare prin codul CAEN principal propus în proiect; se verifică coerența între codul CAEN și lista CAEN eligibile (Anexa 13). Documente obligatorii: Cererea de finanțare, Plan de afaceri, Certificat constatator ONRC.</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2.3</w:t>
            </w:r>
          </w:p>
        </w:tc>
        <w:tc>
          <w:tcPr>
            <w:shd w:val="clear" w:color="auto" w:fill="F8ECD2"/>
            <w:vAlign w:val="center"/>
          </w:tcPr>
          <w:p>
            <w:r>
              <w:rPr>
                <w:rFonts w:ascii="Cambria" w:hAnsi="Cambria"/>
                <w:b w:val="false"/>
                <w:color w:val="58400C"/>
                <w:sz w:val="24"/>
              </w:rPr>
              <w:t>Codul CAEN propus prin proiect se încadrează în secțiunea O - Activități de servicii administrative și activități de servicii suport sau T - Alte activități de servicii din  Anexa 13 - Lista codurilor CAEN aferente activităților neagricole eligibile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Verificare prin codul CAEN principal propus în proiect; se verifică coerența între codul CAEN și lista CAEN eligibile (Anexa 13). Documente obligatorii: Cererea de finanțare, Plan de afaceri, Certificat constatator ONRC.</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2.4 </w:t>
            </w:r>
          </w:p>
        </w:tc>
        <w:tc>
          <w:tcPr>
            <w:shd w:val="clear" w:color="auto" w:fill="F8ECD2"/>
            <w:vAlign w:val="center"/>
          </w:tcPr>
          <w:p>
            <w:r>
              <w:rPr>
                <w:rFonts w:ascii="Cambria" w:hAnsi="Cambria"/>
                <w:b w:val="false"/>
                <w:color w:val="58400C"/>
                <w:sz w:val="24"/>
              </w:rPr>
              <w:t>Codul CAEN propus prin proiect se încadrează în alte secțiuni în afara celor de mai sus din Anexa 13 - Lista codurilor CAEN aferente activităților neagricole eligibile  </w:t>
            </w:r>
          </w:p>
        </w:tc>
        <w:tc>
          <w:tcPr>
            <w:vAlign w:val="center"/>
          </w:tcPr>
          <w:p>
            <w:pPr>
              <w:keepNext/>
              <w:jc w:val="center"/>
            </w:pPr>
            <w:r>
              <w:rPr>
                <w:rFonts w:ascii="Cambria" w:hAnsi="Cambria"/>
                <w:b w:val="false"/>
                <w:sz w:val="24"/>
              </w:rPr>
              <w:t>0</w:t>
            </w:r>
          </w:p>
        </w:tc>
        <w:tc>
          <w:tcPr>
            <w:vAlign w:val="center"/>
          </w:tcPr>
          <w:p/>
        </w:tc>
        <w:tc>
          <w:tcPr>
            <w:vAlign w:val="center"/>
          </w:tcPr>
          <w:p/>
        </w:tc>
      </w:tr>
      <w:tr>
        <w:trPr/>
        <w:tc>
          <w:tcPr>
            <w:gridSpan w:val="5"/>
            <w:shd w:val="clear" w:color="auto" w:fill="DDDDDD"/>
            <w:vAlign w:val="center"/>
          </w:tcPr>
          <w:p>
            <w:r>
              <w:rPr>
                <w:rFonts w:ascii="Cambria" w:hAnsi="Cambria"/>
                <w:b w:val="false"/>
                <w:sz w:val="24"/>
              </w:rPr>
              <w:t>Verificare prin codul CAEN principal propus în proiect; se verifică coerența între codul CAEN și lista CAEN eligibile (Anexa 13). Documente obligatorii: Cererea de finanțare, Plan de afaceri, Certificat constatator ONRC.</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Proiecte cu impact major in comunitate;</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3.1 </w:t>
            </w:r>
          </w:p>
        </w:tc>
        <w:tc>
          <w:tcPr>
            <w:shd w:val="clear" w:color="auto" w:fill="F8ECD2"/>
            <w:vAlign w:val="center"/>
          </w:tcPr>
          <w:p>
            <w:r>
              <w:rPr>
                <w:rFonts w:ascii="Cambria" w:hAnsi="Cambria"/>
                <w:b w:val="false"/>
                <w:color w:val="58400C"/>
                <w:sz w:val="24"/>
              </w:rPr>
              <w:t>Nu există ofertă similară în comunitate și este demonstrată cererea locală printr-o analiză de piață/analiză de nevoi (min. 1 indicator de cerere: număr potențiali clienți, scrisori de interes, date oficiale)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Pentru acordarea punctajului maxim, solicitantul trebuie să demonstreze, prin analiza de piață/analiza de nevoi și prin Planul de afaceri, că nu există alți furnizori activi pentru serviciile/produsele propuse în localitate și că există o cerere reală în comunitate, justificată documentar prin cel puțin un indicator verificabil (populația potențial deservită, număr potențiali clienți, scrisori de interes, date statistice ori distanța semnificativă până la servicii similare); în lipsa dovezilor privind cererea, nu se acordă punctaj pe acest subcriteriu.</w:t>
            </w:r>
          </w:p>
          <w:p>
            <w:pPr>
              <w:spacing w:line="360" w:lineRule="auto"/>
              <w:ind w:left="0" w:right="0" w:firstLine="493"/>
            </w:pPr>
            <w:r>
              <w:rPr>
                <w:rFonts w:ascii="Cambria" w:hAnsi="Cambria"/>
                <w:b w:val="false"/>
                <w:sz w:val="24"/>
                <w:u w:val="single"/>
              </w:rPr>
              <w:t> Elementele de verificare ale analizei de piață/analizei de nevoi: </w:t>
            </w:r>
          </w:p>
          <w:p>
            <w:pPr>
              <w:spacing w:line="360" w:lineRule="auto"/>
              <w:ind w:left="0" w:right="0" w:firstLine="493"/>
            </w:pPr>
            <w:r>
              <w:rPr>
                <w:rFonts w:ascii="Cambria" w:hAnsi="Cambria"/>
                <w:b w:val="false"/>
                <w:sz w:val="24"/>
              </w:rPr>
              <w:t>1. Existența sau inexistența ofertanților similari în comunitate</w:t>
            </w:r>
          </w:p>
          <w:p>
            <w:pPr>
              <w:spacing w:line="360" w:lineRule="auto"/>
              <w:ind w:left="0" w:right="0" w:firstLine="493"/>
            </w:pPr>
            <w:r>
              <w:rPr>
                <w:rFonts w:ascii="Cambria" w:hAnsi="Cambria"/>
                <w:b w:val="false"/>
                <w:sz w:val="24"/>
              </w:rPr>
              <w:t>✔ Se verifică numărul operatorilor economici activi în localitate pentru codul CAEN propus: Capturi ONRC („Firme la nivel local” / CAEN specific), Adrese de la UAT (dacă este cazul), Capturi din platforme oficiale (ex: lista furnizori autorizați, servicii de sănătate etc.)</w:t>
            </w:r>
          </w:p>
          <w:p>
            <w:pPr>
              <w:spacing w:line="360" w:lineRule="auto"/>
              <w:ind w:left="0" w:right="0" w:firstLine="493"/>
            </w:pPr>
            <w:r>
              <w:rPr>
                <w:rFonts w:ascii="Cambria" w:hAnsi="Cambria"/>
                <w:b w:val="false"/>
                <w:sz w:val="24"/>
              </w:rPr>
              <w:t>✔ Se verifică distanța la cel mai apropiat operator similar din afara localității (dacă există)</w:t>
            </w:r>
          </w:p>
          <w:p>
            <w:pPr>
              <w:spacing w:line="360" w:lineRule="auto"/>
              <w:ind w:left="0" w:right="0" w:firstLine="493"/>
            </w:pPr>
            <w:r>
              <w:rPr>
                <w:rFonts w:ascii="Cambria" w:hAnsi="Cambria"/>
                <w:b w:val="false"/>
                <w:sz w:val="24"/>
              </w:rPr>
              <w:t>2. Demonstrarea cererii locale</w:t>
            </w:r>
          </w:p>
          <w:p>
            <w:pPr>
              <w:spacing w:line="360" w:lineRule="auto"/>
              <w:ind w:left="0" w:right="0" w:firstLine="493"/>
            </w:pPr>
            <w:r>
              <w:rPr>
                <w:rFonts w:ascii="Cambria" w:hAnsi="Cambria"/>
                <w:b w:val="false"/>
                <w:sz w:val="24"/>
              </w:rPr>
              <w:t>✔ Se verifică argumentarea privind cererea, justificabilă numeric și logic, în corelare cu specificul comunității: Cel puțin unul din următoarele:</w:t>
            </w:r>
          </w:p>
          <w:p>
            <w:pPr>
              <w:spacing w:line="360" w:lineRule="auto"/>
              <w:ind w:left="0" w:right="0" w:firstLine="493"/>
            </w:pPr>
            <w:r>
              <w:rPr>
                <w:rFonts w:ascii="Cambria" w:hAnsi="Cambria"/>
                <w:b w:val="false"/>
                <w:sz w:val="24"/>
              </w:rPr>
              <w:t>• Populația potențial deservită exprimată în număr sau procent (%)</w:t>
            </w:r>
          </w:p>
          <w:p>
            <w:pPr>
              <w:spacing w:line="360" w:lineRule="auto"/>
              <w:ind w:left="0" w:right="0" w:firstLine="493"/>
            </w:pPr>
            <w:r>
              <w:rPr>
                <w:rFonts w:ascii="Cambria" w:hAnsi="Cambria"/>
                <w:b w:val="false"/>
                <w:sz w:val="24"/>
              </w:rPr>
              <w:t>• Estimări privind numărul de clienți/an (cantitate/volum)</w:t>
            </w:r>
          </w:p>
          <w:p>
            <w:pPr>
              <w:spacing w:line="360" w:lineRule="auto"/>
              <w:ind w:left="0" w:right="0" w:firstLine="493"/>
            </w:pPr>
            <w:r>
              <w:rPr>
                <w:rFonts w:ascii="Cambria" w:hAnsi="Cambria"/>
                <w:b w:val="false"/>
                <w:sz w:val="24"/>
              </w:rPr>
              <w:t>• Contracte prealabile / comenzi / scrisori de intenție / scrisori de susținere</w:t>
            </w:r>
          </w:p>
          <w:p>
            <w:pPr>
              <w:spacing w:line="360" w:lineRule="auto"/>
              <w:ind w:left="0" w:right="0" w:firstLine="493"/>
            </w:pPr>
            <w:r>
              <w:rPr>
                <w:rFonts w:ascii="Cambria" w:hAnsi="Cambria"/>
                <w:b w:val="false"/>
                <w:sz w:val="24"/>
              </w:rPr>
              <w:t>• Date statistice (INS, UAT) relevând creșterea cererii pentru serviciile/produsul propus</w:t>
            </w:r>
          </w:p>
          <w:p>
            <w:pPr>
              <w:spacing w:line="360" w:lineRule="auto"/>
              <w:ind w:left="0" w:right="0" w:firstLine="493"/>
            </w:pPr>
            <w:r>
              <w:rPr>
                <w:rFonts w:ascii="Cambria" w:hAnsi="Cambria"/>
                <w:b w:val="false"/>
                <w:sz w:val="24"/>
              </w:rPr>
              <w:t>• Adresabilitate confirmată de instituții locale (școli, ONG, medici etc.)</w:t>
            </w:r>
          </w:p>
          <w:p>
            <w:pPr>
              <w:spacing w:line="360" w:lineRule="auto"/>
              <w:ind w:left="0" w:right="0" w:firstLine="493"/>
            </w:pPr>
            <w:r>
              <w:rPr>
                <w:rFonts w:ascii="Cambria Italic" w:hAnsi="Cambria Italic"/>
                <w:b w:val="false"/>
                <w:i/>
                <w:sz w:val="24"/>
              </w:rPr>
              <w:t>3. Analiza de piață / analiza de nevoi</w:t>
            </w:r>
          </w:p>
          <w:p>
            <w:pPr>
              <w:spacing w:line="360" w:lineRule="auto"/>
              <w:ind w:left="0" w:right="0" w:firstLine="493"/>
            </w:pPr>
            <w:r>
              <w:rPr>
                <w:rFonts w:ascii="Cambria" w:hAnsi="Cambria"/>
                <w:b w:val="false"/>
                <w:sz w:val="24"/>
              </w:rPr>
              <w:t>✔ Se verifică dacă analiza este bazată pe date verificabile și nu pe afirmații generale: Analiza pieței, inclusă obligatoriu în Planul de afaceri (cu citarea surselor),  Hărți, capturi Google Maps pentru distanțe (dacă e relevant)</w:t>
            </w:r>
          </w:p>
          <w:p>
            <w:pPr>
              <w:spacing w:line="360" w:lineRule="auto"/>
              <w:ind w:left="0" w:right="0" w:firstLine="493"/>
            </w:pPr>
            <w:r>
              <w:rPr>
                <w:rFonts w:ascii="Cambria" w:hAnsi="Cambria"/>
                <w:b w:val="false"/>
                <w:sz w:val="24"/>
              </w:rPr>
              <w:t>✔ Se verifică coerența dintre datele prezentate și soluția propusă</w:t>
            </w:r>
          </w:p>
          <w:p>
            <w:pPr>
              <w:spacing w:line="360" w:lineRule="auto"/>
              <w:ind w:left="0" w:right="0" w:firstLine="493"/>
            </w:pPr>
            <w:r>
              <w:rPr>
                <w:rFonts w:ascii="Cambria Italic" w:hAnsi="Cambria Italic"/>
                <w:b w:val="false"/>
                <w:i/>
                <w:sz w:val="24"/>
              </w:rPr>
              <w:t>4. Relevanța pentru comunitate</w:t>
            </w:r>
          </w:p>
          <w:p>
            <w:pPr>
              <w:spacing w:line="360" w:lineRule="auto"/>
              <w:ind w:left="0" w:right="0" w:firstLine="493"/>
            </w:pPr>
            <w:r>
              <w:rPr>
                <w:rFonts w:ascii="Cambria" w:hAnsi="Cambria"/>
                <w:b w:val="false"/>
                <w:sz w:val="24"/>
              </w:rPr>
              <w:t>✔ Se verifică dacă proiectul deservește în mod direct localitatea sau teritoriul GAL (componenta locală a cererii): Plan de afaceri – secțiunea Piața țintă</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3.2</w:t>
            </w:r>
          </w:p>
        </w:tc>
        <w:tc>
          <w:tcPr>
            <w:shd w:val="clear" w:color="auto" w:fill="F8ECD2"/>
            <w:vAlign w:val="center"/>
          </w:tcPr>
          <w:p>
            <w:r>
              <w:rPr>
                <w:rFonts w:ascii="Cambria" w:hAnsi="Cambria"/>
                <w:b w:val="false"/>
                <w:color w:val="58400C"/>
                <w:sz w:val="24"/>
              </w:rPr>
              <w:t>Există ofertă similară în comunitate, dar cererea depășește semnificativ oferta (justificat numeric)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Pentru acordarea punctajului, solicitantul trebuie să prezinte, în analiza de piață/analiza de nevoi și în Planul de afaceri, dovezi verificabile ale existenței unor furnizori similari în zonă, dar în număr insuficient raportat la cererea locală (populație deservită, volum estimat al clienților, distanțe mari până la cel mai apropiat furnizor), astfel încât proiectul să contribuie la creșterea accesului comunității la serviciile/produsele propuse.</w:t>
            </w:r>
          </w:p>
          <w:p>
            <w:pPr>
              <w:spacing w:line="360" w:lineRule="auto"/>
              <w:ind w:left="0" w:right="0" w:firstLine="493"/>
            </w:pPr>
            <w:r>
              <w:rPr>
                <w:rFonts w:ascii="Cambria" w:hAnsi="Cambria"/>
                <w:b w:val="false"/>
                <w:sz w:val="24"/>
                <w:u w:val="single"/>
              </w:rPr>
              <w:t> Elementele de verificare ale analizei de piață/analizei de nevoi: </w:t>
            </w:r>
          </w:p>
          <w:p>
            <w:pPr>
              <w:spacing w:line="360" w:lineRule="auto"/>
              <w:ind w:left="0" w:right="0" w:firstLine="493"/>
            </w:pPr>
            <w:r>
              <w:rPr>
                <w:rFonts w:ascii="Cambria" w:hAnsi="Cambria"/>
                <w:b w:val="false"/>
                <w:sz w:val="24"/>
              </w:rPr>
              <w:t>1. Existența sau inexistența ofertanților similari în comunitate</w:t>
            </w:r>
          </w:p>
          <w:p>
            <w:pPr>
              <w:spacing w:line="360" w:lineRule="auto"/>
              <w:ind w:left="0" w:right="0" w:firstLine="493"/>
            </w:pPr>
            <w:r>
              <w:rPr>
                <w:rFonts w:ascii="Cambria" w:hAnsi="Cambria"/>
                <w:b w:val="false"/>
                <w:sz w:val="24"/>
              </w:rPr>
              <w:t>✔ Se verifică numărul operatorilor economici activi în localitate pentru codul CAEN propus: Capturi ONRC („Firme la nivel local” / CAEN specific), Adrese de la UAT (dacă este cazul), Capturi din platforme oficiale (ex: lista furnizori autorizați, servicii de sănătate etc.)</w:t>
            </w:r>
          </w:p>
          <w:p>
            <w:pPr>
              <w:spacing w:line="360" w:lineRule="auto"/>
              <w:ind w:left="0" w:right="0" w:firstLine="493"/>
            </w:pPr>
            <w:r>
              <w:rPr>
                <w:rFonts w:ascii="Cambria" w:hAnsi="Cambria"/>
                <w:b w:val="false"/>
                <w:sz w:val="24"/>
              </w:rPr>
              <w:t>✔ Se verifică distanța la cel mai apropiat operator similar din afara localității (dacă există)</w:t>
            </w:r>
          </w:p>
          <w:p>
            <w:pPr>
              <w:spacing w:line="360" w:lineRule="auto"/>
              <w:ind w:left="0" w:right="0" w:firstLine="493"/>
            </w:pPr>
            <w:r>
              <w:rPr>
                <w:rFonts w:ascii="Cambria" w:hAnsi="Cambria"/>
                <w:b w:val="false"/>
                <w:sz w:val="24"/>
              </w:rPr>
              <w:t>2. Demonstrarea cererii locale</w:t>
            </w:r>
          </w:p>
          <w:p>
            <w:pPr>
              <w:spacing w:line="360" w:lineRule="auto"/>
              <w:ind w:left="0" w:right="0" w:firstLine="493"/>
            </w:pPr>
            <w:r>
              <w:rPr>
                <w:rFonts w:ascii="Cambria" w:hAnsi="Cambria"/>
                <w:b w:val="false"/>
                <w:sz w:val="24"/>
              </w:rPr>
              <w:t>✔ Se verifică argumentarea privind cererea, justificabilă numeric și logic, în corelare cu specificul comunității: Cel puțin unul din următoarele:</w:t>
            </w:r>
          </w:p>
          <w:p>
            <w:pPr>
              <w:spacing w:line="360" w:lineRule="auto"/>
              <w:ind w:left="0" w:right="0" w:firstLine="493"/>
            </w:pPr>
            <w:r>
              <w:rPr>
                <w:rFonts w:ascii="Cambria" w:hAnsi="Cambria"/>
                <w:b w:val="false"/>
                <w:sz w:val="24"/>
              </w:rPr>
              <w:t>• Populația potențial deservită exprimată în număr sau procent (%)</w:t>
            </w:r>
          </w:p>
          <w:p>
            <w:pPr>
              <w:spacing w:line="360" w:lineRule="auto"/>
              <w:ind w:left="0" w:right="0" w:firstLine="493"/>
            </w:pPr>
            <w:r>
              <w:rPr>
                <w:rFonts w:ascii="Cambria" w:hAnsi="Cambria"/>
                <w:b w:val="false"/>
                <w:sz w:val="24"/>
              </w:rPr>
              <w:t>• Estimări privind numărul de clienți/an (cantitate/volum)</w:t>
            </w:r>
          </w:p>
          <w:p>
            <w:pPr>
              <w:spacing w:line="360" w:lineRule="auto"/>
              <w:ind w:left="0" w:right="0" w:firstLine="493"/>
            </w:pPr>
            <w:r>
              <w:rPr>
                <w:rFonts w:ascii="Cambria" w:hAnsi="Cambria"/>
                <w:b w:val="false"/>
                <w:sz w:val="24"/>
              </w:rPr>
              <w:t>• Contracte prealabile / comenzi / scrisori de intenție / scrisori de susținere</w:t>
            </w:r>
          </w:p>
          <w:p>
            <w:pPr>
              <w:spacing w:line="360" w:lineRule="auto"/>
              <w:ind w:left="0" w:right="0" w:firstLine="493"/>
            </w:pPr>
            <w:r>
              <w:rPr>
                <w:rFonts w:ascii="Cambria" w:hAnsi="Cambria"/>
                <w:b w:val="false"/>
                <w:sz w:val="24"/>
              </w:rPr>
              <w:t>• Date statistice (INS, UAT) relevând creșterea cererii pentru serviciile/produsul propus</w:t>
            </w:r>
          </w:p>
          <w:p>
            <w:pPr>
              <w:spacing w:line="360" w:lineRule="auto"/>
              <w:ind w:left="0" w:right="0" w:firstLine="493"/>
            </w:pPr>
            <w:r>
              <w:rPr>
                <w:rFonts w:ascii="Cambria" w:hAnsi="Cambria"/>
                <w:b w:val="false"/>
                <w:sz w:val="24"/>
              </w:rPr>
              <w:t>• Adresabilitate confirmată de instituții locale (școli, ONG, medici etc.)</w:t>
            </w:r>
          </w:p>
          <w:p>
            <w:pPr>
              <w:spacing w:line="360" w:lineRule="auto"/>
              <w:ind w:left="0" w:right="0" w:firstLine="493"/>
            </w:pPr>
            <w:r>
              <w:rPr>
                <w:rFonts w:ascii="Cambria Italic" w:hAnsi="Cambria Italic"/>
                <w:b w:val="false"/>
                <w:i/>
                <w:sz w:val="24"/>
              </w:rPr>
              <w:t>3. Analiza de piață / analiza de nevoi</w:t>
            </w:r>
          </w:p>
          <w:p>
            <w:pPr>
              <w:spacing w:line="360" w:lineRule="auto"/>
              <w:ind w:left="0" w:right="0" w:firstLine="493"/>
            </w:pPr>
            <w:r>
              <w:rPr>
                <w:rFonts w:ascii="Cambria" w:hAnsi="Cambria"/>
                <w:b w:val="false"/>
                <w:sz w:val="24"/>
              </w:rPr>
              <w:t>✔ Se verifică dacă analiza este bazată pe date verificabile și nu pe afirmații generale: Analiza pieței, inclusă obligatoriu în Planul de afaceri (cu citarea surselor),  Hărți, capturi Google Maps pentru distanțe (dacă e relevant)</w:t>
            </w:r>
          </w:p>
          <w:p>
            <w:pPr>
              <w:spacing w:line="360" w:lineRule="auto"/>
              <w:ind w:left="0" w:right="0" w:firstLine="493"/>
            </w:pPr>
            <w:r>
              <w:rPr>
                <w:rFonts w:ascii="Cambria" w:hAnsi="Cambria"/>
                <w:b w:val="false"/>
                <w:sz w:val="24"/>
              </w:rPr>
              <w:t>✔ Se verifică coerența dintre datele prezentate și soluția propusă</w:t>
            </w:r>
          </w:p>
          <w:p>
            <w:pPr>
              <w:spacing w:line="360" w:lineRule="auto"/>
              <w:ind w:left="0" w:right="0" w:firstLine="493"/>
            </w:pPr>
            <w:r>
              <w:rPr>
                <w:rFonts w:ascii="Cambria Italic" w:hAnsi="Cambria Italic"/>
                <w:b w:val="false"/>
                <w:i/>
                <w:sz w:val="24"/>
              </w:rPr>
              <w:t>4. Relevanța pentru comunitate</w:t>
            </w:r>
          </w:p>
          <w:p>
            <w:pPr>
              <w:spacing w:line="360" w:lineRule="auto"/>
              <w:ind w:left="0" w:right="0" w:firstLine="493"/>
            </w:pPr>
            <w:r>
              <w:rPr>
                <w:rFonts w:ascii="Cambria" w:hAnsi="Cambria"/>
                <w:b w:val="false"/>
                <w:sz w:val="24"/>
              </w:rPr>
              <w:t>✔ Se verifică dacă proiectul deservește în mod direct localitatea sau teritoriul GAL (componenta locală a cererii): Plan de afaceri – secțiunea Piața țintă</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3.3</w:t>
            </w:r>
          </w:p>
        </w:tc>
        <w:tc>
          <w:tcPr>
            <w:shd w:val="clear" w:color="auto" w:fill="F8ECD2"/>
            <w:vAlign w:val="center"/>
          </w:tcPr>
          <w:p>
            <w:r>
              <w:rPr>
                <w:rFonts w:ascii="Cambria" w:hAnsi="Cambria"/>
                <w:b w:val="false"/>
                <w:color w:val="58400C"/>
                <w:sz w:val="24"/>
              </w:rPr>
              <w:t>Nu există ofertă similară în comunitate și nici cerere locală, însă proiectul demonstrează piață de desfacere în afara comunității (alte localități, online, contracte/intenții de vânzare etc.) </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Deși proiectul nu se adresează direct cererii locale, el aduce un impact economic pozitiv asupra comunității prin faptul că activitatea este înregistrată local, generează taxe și impozite la bugetul local și poate crea locuri de muncă pentru locuitorii din comunitate. Pentru acordarea punctajului, solicitantul trebuie să demonstreze, prin analiza de piață și Planul de afaceri, că există o piață externă clar identificată pentru produsele/serviciile propuse, prin: contracte/parteneriate/comenzi ferme sau scrisori de intenție din afara comunității; dovada accesului la canale de vânzare (magazin online, platforme e-commerce, târguri etc.); analiza pieței-țintă care justifică cererea în afara teritoriului GAL. Se verifică dacă informațiile sunt cuantificabile și documentate (număr estimativ de clienți, volum de vânzări, distanța față de piața de desfacere etc.). </w:t>
            </w:r>
          </w:p>
          <w:p>
            <w:pPr>
              <w:spacing w:line="360" w:lineRule="auto"/>
              <w:ind w:left="0" w:right="0" w:firstLine="493"/>
            </w:pPr>
            <w:r>
              <w:rPr>
                <w:rFonts w:ascii="Cambria" w:hAnsi="Cambria"/>
                <w:b w:val="false"/>
                <w:sz w:val="24"/>
                <w:u w:val="single"/>
              </w:rPr>
              <w:t> Elementele de verificare ale analizei de piață/analizei de nevoi: </w:t>
            </w:r>
          </w:p>
          <w:p>
            <w:pPr>
              <w:spacing w:line="360" w:lineRule="auto"/>
              <w:ind w:left="0" w:right="0" w:firstLine="493"/>
            </w:pPr>
            <w:r>
              <w:rPr>
                <w:rFonts w:ascii="Cambria" w:hAnsi="Cambria"/>
                <w:b w:val="false"/>
                <w:sz w:val="24"/>
              </w:rPr>
              <w:t>1. Existența sau inexistența ofertanților similari în comunitate</w:t>
            </w:r>
          </w:p>
          <w:p>
            <w:pPr>
              <w:spacing w:line="360" w:lineRule="auto"/>
              <w:ind w:left="0" w:right="0" w:firstLine="493"/>
            </w:pPr>
            <w:r>
              <w:rPr>
                <w:rFonts w:ascii="Cambria" w:hAnsi="Cambria"/>
                <w:b w:val="false"/>
                <w:sz w:val="24"/>
              </w:rPr>
              <w:t>✔ Se verifică numărul operatorilor economici activi în localitate pentru codul CAEN propus: Capturi ONRC („Firme la nivel local” / CAEN specific), Adrese de la UAT (dacă este cazul), Capturi din platforme oficiale (ex: lista furnizori autorizați, servicii de sănătate etc.)</w:t>
            </w:r>
          </w:p>
          <w:p>
            <w:pPr>
              <w:spacing w:line="360" w:lineRule="auto"/>
              <w:ind w:left="0" w:right="0" w:firstLine="493"/>
            </w:pPr>
            <w:r>
              <w:rPr>
                <w:rFonts w:ascii="Cambria" w:hAnsi="Cambria"/>
                <w:b w:val="false"/>
                <w:sz w:val="24"/>
              </w:rPr>
              <w:t>✔ Se verifică distanța la cel mai apropiat operator similar din afara localității (dacă există)</w:t>
            </w:r>
          </w:p>
          <w:p>
            <w:pPr>
              <w:spacing w:line="360" w:lineRule="auto"/>
              <w:ind w:left="0" w:right="0" w:firstLine="493"/>
            </w:pPr>
            <w:r>
              <w:rPr>
                <w:rFonts w:ascii="Cambria" w:hAnsi="Cambria"/>
                <w:b w:val="false"/>
                <w:sz w:val="24"/>
              </w:rPr>
              <w:t>2. Demonstrarea cererii locale</w:t>
            </w:r>
          </w:p>
          <w:p>
            <w:pPr>
              <w:spacing w:line="360" w:lineRule="auto"/>
              <w:ind w:left="0" w:right="0" w:firstLine="493"/>
            </w:pPr>
            <w:r>
              <w:rPr>
                <w:rFonts w:ascii="Cambria" w:hAnsi="Cambria"/>
                <w:b w:val="false"/>
                <w:sz w:val="24"/>
              </w:rPr>
              <w:t>✔ Se verifică argumentarea privind cererea, justificabilă numeric și logic, în corelare cu specificul comunității: Cel puțin unul din următoarele:</w:t>
            </w:r>
          </w:p>
          <w:p>
            <w:pPr>
              <w:spacing w:line="360" w:lineRule="auto"/>
              <w:ind w:left="0" w:right="0" w:firstLine="493"/>
            </w:pPr>
            <w:r>
              <w:rPr>
                <w:rFonts w:ascii="Cambria" w:hAnsi="Cambria"/>
                <w:b w:val="false"/>
                <w:sz w:val="24"/>
              </w:rPr>
              <w:t>• Populația potențial deservită exprimată în număr sau procent (%)</w:t>
            </w:r>
          </w:p>
          <w:p>
            <w:pPr>
              <w:spacing w:line="360" w:lineRule="auto"/>
              <w:ind w:left="0" w:right="0" w:firstLine="493"/>
            </w:pPr>
            <w:r>
              <w:rPr>
                <w:rFonts w:ascii="Cambria" w:hAnsi="Cambria"/>
                <w:b w:val="false"/>
                <w:sz w:val="24"/>
              </w:rPr>
              <w:t>• Estimări privind numărul de clienți/an (cantitate/volum)</w:t>
            </w:r>
          </w:p>
          <w:p>
            <w:pPr>
              <w:spacing w:line="360" w:lineRule="auto"/>
              <w:ind w:left="0" w:right="0" w:firstLine="493"/>
            </w:pPr>
            <w:r>
              <w:rPr>
                <w:rFonts w:ascii="Cambria" w:hAnsi="Cambria"/>
                <w:b w:val="false"/>
                <w:sz w:val="24"/>
              </w:rPr>
              <w:t>• Contracte prealabile / comenzi / scrisori de intenție / scrisori de susținere</w:t>
            </w:r>
          </w:p>
          <w:p>
            <w:pPr>
              <w:spacing w:line="360" w:lineRule="auto"/>
              <w:ind w:left="0" w:right="0" w:firstLine="493"/>
            </w:pPr>
            <w:r>
              <w:rPr>
                <w:rFonts w:ascii="Cambria" w:hAnsi="Cambria"/>
                <w:b w:val="false"/>
                <w:sz w:val="24"/>
              </w:rPr>
              <w:t>• Date statistice (INS, UAT) relevând creșterea cererii pentru serviciile/produsul propus</w:t>
            </w:r>
          </w:p>
          <w:p>
            <w:pPr>
              <w:spacing w:line="360" w:lineRule="auto"/>
              <w:ind w:left="0" w:right="0" w:firstLine="493"/>
            </w:pPr>
            <w:r>
              <w:rPr>
                <w:rFonts w:ascii="Cambria" w:hAnsi="Cambria"/>
                <w:b w:val="false"/>
                <w:sz w:val="24"/>
              </w:rPr>
              <w:t>• Adresabilitate confirmată de instituții locale (școli, ONG, medici etc.)</w:t>
            </w:r>
          </w:p>
          <w:p>
            <w:pPr>
              <w:spacing w:line="360" w:lineRule="auto"/>
              <w:ind w:left="0" w:right="0" w:firstLine="493"/>
            </w:pPr>
            <w:r>
              <w:rPr>
                <w:rFonts w:ascii="Cambria Italic" w:hAnsi="Cambria Italic"/>
                <w:b w:val="false"/>
                <w:i/>
                <w:sz w:val="24"/>
              </w:rPr>
              <w:t>3. Analiza de piață / analiza de nevoi</w:t>
            </w:r>
          </w:p>
          <w:p>
            <w:pPr>
              <w:spacing w:line="360" w:lineRule="auto"/>
              <w:ind w:left="0" w:right="0" w:firstLine="493"/>
            </w:pPr>
            <w:r>
              <w:rPr>
                <w:rFonts w:ascii="Cambria" w:hAnsi="Cambria"/>
                <w:b w:val="false"/>
                <w:sz w:val="24"/>
              </w:rPr>
              <w:t>✔ Se verifică dacă analiza este bazată pe date verificabile și nu pe afirmații generale: Analiza pieței, inclusă obligatoriu în Planul de afaceri (cu citarea surselor),  Hărți, capturi Google Maps pentru distanțe (dacă e relevant)</w:t>
            </w:r>
          </w:p>
          <w:p>
            <w:pPr>
              <w:spacing w:line="360" w:lineRule="auto"/>
              <w:ind w:left="0" w:right="0" w:firstLine="493"/>
            </w:pPr>
            <w:r>
              <w:rPr>
                <w:rFonts w:ascii="Cambria" w:hAnsi="Cambria"/>
                <w:b w:val="false"/>
                <w:sz w:val="24"/>
              </w:rPr>
              <w:t>✔ Se verifică coerența dintre datele prezentate și soluția propusă</w:t>
            </w:r>
          </w:p>
          <w:p>
            <w:pPr>
              <w:spacing w:line="360" w:lineRule="auto"/>
              <w:ind w:left="0" w:right="0" w:firstLine="493"/>
            </w:pPr>
            <w:r>
              <w:rPr>
                <w:rFonts w:ascii="Cambria Italic" w:hAnsi="Cambria Italic"/>
                <w:b w:val="false"/>
                <w:i/>
                <w:sz w:val="24"/>
              </w:rPr>
              <w:t>4. Relevanța pentru comunitate</w:t>
            </w:r>
          </w:p>
          <w:p>
            <w:pPr>
              <w:spacing w:line="360" w:lineRule="auto"/>
              <w:ind w:left="0" w:right="0" w:firstLine="493"/>
            </w:pPr>
            <w:r>
              <w:rPr>
                <w:rFonts w:ascii="Cambria" w:hAnsi="Cambria"/>
                <w:b w:val="false"/>
                <w:sz w:val="24"/>
              </w:rPr>
              <w:t>✔ Se verifică dacă proiectul deservește în mod direct localitatea sau teritoriul GAL (componenta locală a cererii): Plan de afaceri – secțiunea Piața țintă</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3.4 </w:t>
            </w:r>
          </w:p>
        </w:tc>
        <w:tc>
          <w:tcPr>
            <w:shd w:val="clear" w:color="auto" w:fill="F8ECD2"/>
            <w:vAlign w:val="center"/>
          </w:tcPr>
          <w:p>
            <w:r>
              <w:rPr>
                <w:rFonts w:ascii="Cambria" w:hAnsi="Cambria"/>
                <w:b w:val="false"/>
                <w:color w:val="58400C"/>
                <w:sz w:val="24"/>
              </w:rPr>
              <w:t>Nu este prezentată o analiză de piață/analiză de nevoi din care să fie identificată cererea, sau aceasta nu este bazată pe informații verificabile/cuantificabile </w:t>
            </w:r>
          </w:p>
        </w:tc>
        <w:tc>
          <w:tcPr>
            <w:vAlign w:val="center"/>
          </w:tcPr>
          <w:p>
            <w:pPr>
              <w:keepNext/>
              <w:jc w:val="center"/>
            </w:pPr>
            <w:r>
              <w:rPr>
                <w:rFonts w:ascii="Cambria" w:hAnsi="Cambria"/>
                <w:b w:val="false"/>
                <w:sz w:val="24"/>
              </w:rPr>
              <w:t>0 </w:t>
            </w:r>
          </w:p>
        </w:tc>
        <w:tc>
          <w:tcPr>
            <w:vAlign w:val="center"/>
          </w:tcPr>
          <w:p/>
        </w:tc>
        <w:tc>
          <w:tcPr>
            <w:vAlign w:val="center"/>
          </w:tcPr>
          <w:p/>
        </w:tc>
      </w:tr>
      <w:tr>
        <w:trPr/>
        <w:tc>
          <w:tcPr>
            <w:gridSpan w:val="5"/>
            <w:shd w:val="clear" w:color="auto" w:fill="DDDDDD"/>
            <w:vAlign w:val="center"/>
          </w:tcPr>
          <w:p>
            <w:r>
              <w:rPr>
                <w:rFonts w:ascii="Cambria" w:hAnsi="Cambria"/>
                <w:b w:val="false"/>
                <w:sz w:val="24"/>
              </w:rPr>
              <w:t>Dacă solicitantul nu prezintă o analiză de piață/analiză de nevoi sau aceasta nu demonstrează în mod convingător (cuantificabi)  existența unei cereri reale pentru serviciile/produsele propuse la nivelul comunității, proiectul nu se punctează la acest criteriu.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Proiecte care implica un proces de digitalizare la nivel local</w:t>
            </w:r>
          </w:p>
        </w:tc>
        <w:tc>
          <w:tcPr>
            <w:shd w:val="clear" w:color="auto" w:fill="CCE1DB"/>
            <w:vAlign w:val="center"/>
          </w:tcPr>
          <w:p>
            <w:pPr>
              <w:spacing w:line="360" w:lineRule="auto"/>
              <w:ind w:left="0" w:right="0" w:firstLine="493"/>
            </w:pPr>
            <w:r>
              <w:rPr>
                <w:rFonts w:ascii="Cambria Bold" w:hAnsi="Cambria Bold"/>
                <w:b/>
                <w:color w:val="014935"/>
                <w:sz w:val="24"/>
              </w:rPr>
              <w:t>10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4.1  </w:t>
            </w:r>
          </w:p>
        </w:tc>
        <w:tc>
          <w:tcPr>
            <w:shd w:val="clear" w:color="auto" w:fill="F8ECD2"/>
            <w:vAlign w:val="center"/>
          </w:tcPr>
          <w:p>
            <w:r>
              <w:rPr>
                <w:rFonts w:ascii="Cambria" w:hAnsi="Cambria"/>
                <w:b w:val="false"/>
                <w:color w:val="58400C"/>
                <w:sz w:val="24"/>
              </w:rPr>
              <w:t>Proiecte care propun soluții simple de digitalizare (de ex: achiziție echipamente IT: laptopuri, imprimante etc) </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în baza informațiilor prezentate în secțiunea E2.2 din Cererea de finanțare, dacă în Planul de Afaceri, se propun soluții simple de digitalizare (echipamente/software). Documente verificate: Planul de afaceri, Cererea de finanțare.</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4.2</w:t>
            </w:r>
          </w:p>
        </w:tc>
        <w:tc>
          <w:tcPr>
            <w:shd w:val="clear" w:color="auto" w:fill="F8ECD2"/>
            <w:vAlign w:val="center"/>
          </w:tcPr>
          <w:p>
            <w:r>
              <w:rPr>
                <w:rFonts w:ascii="Cambria" w:hAnsi="Cambria"/>
                <w:b w:val="false"/>
                <w:color w:val="58400C"/>
                <w:sz w:val="24"/>
              </w:rPr>
              <w:t>Proiecte care propun soluții complexe de digitalizare (de ex: echipamente / software pentru producție, automatizări, aplicații digitale (CRM, ERP, POS inteligente etc.) )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în baza informațiilor prezentate în secțiunea E2.2 din Cererea de finanțare, dacă în Planul de Afaceri se propun soluții complexe de digitalizare (echipamente/software). Documente verificate: Planul de afaceri, Cererea de finanțare.</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4.3 </w:t>
            </w:r>
          </w:p>
        </w:tc>
        <w:tc>
          <w:tcPr>
            <w:shd w:val="clear" w:color="auto" w:fill="F8ECD2"/>
            <w:vAlign w:val="center"/>
          </w:tcPr>
          <w:p>
            <w:r>
              <w:rPr>
                <w:rFonts w:ascii="Cambria" w:hAnsi="Cambria"/>
                <w:b w:val="false"/>
                <w:color w:val="58400C"/>
                <w:sz w:val="24"/>
              </w:rPr>
              <w:t>Proiecte care nu propun solutii de digitalizare  </w:t>
            </w:r>
          </w:p>
        </w:tc>
        <w:tc>
          <w:tcPr>
            <w:vAlign w:val="center"/>
          </w:tcPr>
          <w:p>
            <w:pPr>
              <w:keepNext/>
              <w:jc w:val="center"/>
            </w:pPr>
            <w:r>
              <w:rPr>
                <w:rFonts w:ascii="Cambria" w:hAnsi="Cambria"/>
                <w:b w:val="false"/>
                <w:sz w:val="24"/>
              </w:rPr>
              <w:t>0 </w:t>
            </w:r>
          </w:p>
        </w:tc>
        <w:tc>
          <w:tcPr>
            <w:vAlign w:val="center"/>
          </w:tcPr>
          <w:p/>
        </w:tc>
        <w:tc>
          <w:tcPr>
            <w:vAlign w:val="center"/>
          </w:tcPr>
          <w:p/>
        </w:tc>
      </w:tr>
      <w:tr>
        <w:trPr/>
        <w:tc>
          <w:tcPr>
            <w:gridSpan w:val="5"/>
            <w:shd w:val="clear" w:color="auto" w:fill="DDDDDD"/>
            <w:vAlign w:val="center"/>
          </w:tcPr>
          <w:p>
            <w:r>
              <w:rPr>
                <w:rFonts w:ascii="Cambria" w:hAnsi="Cambria"/>
                <w:b w:val="false"/>
                <w:sz w:val="24"/>
              </w:rPr>
              <w:t>Daca in sectiunea E2.2 din Cererea de Finantare si in Planul de Afaceri nu sunt descrise solutii de digitalizare, solicitantul va primi 0 puncte. Documente verificate: Planul de Afaceri, Cererea de Finantare.</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5</w:t>
            </w:r>
            <w:r>
              <w:rPr>
                <w:rFonts w:ascii="Cambria" w:hAnsi="Cambria"/>
                <w:b w:val="false"/>
                <w:color w:val="014935"/>
                <w:sz w:val="24"/>
              </w:rPr>
              <w:t>   </w:t>
            </w:r>
            <w:r>
              <w:rPr>
                <w:rFonts w:ascii="Cambria Bold" w:hAnsi="Cambria Bold"/>
                <w:b/>
                <w:color w:val="014935"/>
                <w:sz w:val="24"/>
              </w:rPr>
              <w:t>Proiecte care cuprind achizitii si dotari cu echipamente specifice energiei verzi, inclusiv biomasa.</w:t>
            </w:r>
          </w:p>
        </w:tc>
        <w:tc>
          <w:tcPr>
            <w:shd w:val="clear" w:color="auto" w:fill="CCE1DB"/>
            <w:vAlign w:val="center"/>
          </w:tcPr>
          <w:p>
            <w:pPr>
              <w:spacing w:line="360" w:lineRule="auto"/>
              <w:ind w:left="0" w:right="0" w:firstLine="493"/>
            </w:pPr>
            <w:r>
              <w:rPr>
                <w:rFonts w:ascii="Cambria Bold" w:hAnsi="Cambria Bold"/>
                <w:b/>
                <w:color w:val="014935"/>
                <w:sz w:val="24"/>
              </w:rPr>
              <w:t>10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5.1  </w:t>
            </w:r>
          </w:p>
        </w:tc>
        <w:tc>
          <w:tcPr>
            <w:shd w:val="clear" w:color="auto" w:fill="F8ECD2"/>
            <w:vAlign w:val="center"/>
          </w:tcPr>
          <w:p>
            <w:r>
              <w:rPr>
                <w:rFonts w:ascii="Cambria" w:hAnsi="Cambria"/>
                <w:b w:val="false"/>
                <w:color w:val="58400C"/>
                <w:sz w:val="24"/>
              </w:rPr>
              <w:t>Proiecte care alocă un procent de peste 10% (inclusiv) pentru achiziții și dotări cu echipamente specifice energiei verzi, inclusiv biomasă (Investiții în energie regenerabilă pentru autoconsum: panouri PV, pompă de căldură etc.)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în baza informațiilor prezentate în secțiunea E2.2 din Cererea de finanțare, dacă în Planul de Afaceri se alocă un procent de peste 10% (inclusiv) din totalul obiectivelor pentru achiziții și dotări cu echipamente specifice energiei verzi, inclusiv biomasă.</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5.2</w:t>
            </w:r>
          </w:p>
        </w:tc>
        <w:tc>
          <w:tcPr>
            <w:shd w:val="clear" w:color="auto" w:fill="F8ECD2"/>
            <w:vAlign w:val="center"/>
          </w:tcPr>
          <w:p>
            <w:r>
              <w:rPr>
                <w:rFonts w:ascii="Cambria" w:hAnsi="Cambria"/>
                <w:b w:val="false"/>
                <w:color w:val="58400C"/>
                <w:sz w:val="24"/>
              </w:rPr>
              <w:t>Proiecte care alocă un procent sub 9,99% (inclusiv) pentru achiziții și dotări cu echipamente specifice energiei verzi, inclusiv biomasă (Investiții în energie regenerabilă pentru autoconsum: panouri PV, pompă de căldură etc.) </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în baza informațiilor prezentate în secțiunea E2.2 din Cererea de finanțare, dacă în Planul de Afaceri se alocă un procent de sub 9,99% (inclusiv) din totalul obiectivelor pentru achiziții și dotări cu echipamente specifice energiei verzi, inclusiv biomasă.</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5.3  </w:t>
            </w:r>
          </w:p>
        </w:tc>
        <w:tc>
          <w:tcPr>
            <w:shd w:val="clear" w:color="auto" w:fill="F8ECD2"/>
            <w:vAlign w:val="center"/>
          </w:tcPr>
          <w:p>
            <w:r>
              <w:rPr>
                <w:rFonts w:ascii="Cambria" w:hAnsi="Cambria"/>
                <w:b w:val="false"/>
                <w:color w:val="58400C"/>
                <w:sz w:val="24"/>
              </w:rPr>
              <w:t>Proiecte care nu alocă buget pentru achiziții și dotări cu echipamente specifice energiei verzi, inclusiv biomasă </w:t>
            </w:r>
          </w:p>
        </w:tc>
        <w:tc>
          <w:tcPr>
            <w:vAlign w:val="center"/>
          </w:tcPr>
          <w:p>
            <w:pPr>
              <w:keepNext/>
              <w:jc w:val="center"/>
            </w:pPr>
            <w:r>
              <w:rPr>
                <w:rFonts w:ascii="Cambria" w:hAnsi="Cambria"/>
                <w:b w:val="false"/>
                <w:sz w:val="24"/>
              </w:rPr>
              <w:t>0 </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în baza informațiilor prezentate în secțiunea E2.2 din Cererea de finanțare, dacă în Planul de Afaceri  nu exista nici un obiectiv pentru achiziții și dotări cu echipamente specifice energiei verzi, inclusiv biomasă.</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Punctaj</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acordării punctajului</w:t>
            </w:r>
          </w:p>
        </w:tc>
      </w:tr>
      <w:tr>
        <w:trPr/>
        <w:tc>
          <w:tcPr>
            <w:shd w:val="clear" w:color="auto" w:fill="F8ECD2"/>
            <w:vAlign w:val="center"/>
          </w:tcPr>
          <w:p>
            <w:r>
              <w:rPr>
                <w:rFonts w:ascii="Cambria" w:hAnsi="Cambria"/>
                <w:b w:val="false"/>
                <w:color w:val="58400C"/>
                <w:sz w:val="24"/>
              </w:rPr>
              <w:t>CD 1</w:t>
            </w:r>
          </w:p>
        </w:tc>
        <w:tc>
          <w:tcPr>
            <w:shd w:val="clear" w:color="auto" w:fill="F8ECD2"/>
            <w:vAlign w:val="center"/>
          </w:tcPr>
          <w:p>
            <w:r>
              <w:rPr>
                <w:rFonts w:ascii="Cambria" w:hAnsi="Cambria"/>
                <w:b w:val="false"/>
                <w:color w:val="58400C"/>
                <w:sz w:val="24"/>
              </w:rPr>
              <w:t>Numărul de locuri de muncă nou create prin proiect </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acordă prioritate proiectelor care contribuie la ocuparea forței de muncă, în teritoriul GAL. Se verifică numărul locurilor de muncă nou create, așa cum sunt declarate în Planul de afaceri și în Cererea de finanțare.  Vor fi finanțate proiectele care propun un număr mai mare de locuri de muncă, în ordine descrescătoare, până la epuizarea fondurilor alocate măsurii. În faza de implementare și monitorizare, se verifică mentinerea locurilor de munca nou create.</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2</w:t>
            </w:r>
          </w:p>
        </w:tc>
        <w:tc>
          <w:tcPr>
            <w:shd w:val="clear" w:color="auto" w:fill="F8ECD2"/>
            <w:vAlign w:val="center"/>
          </w:tcPr>
          <w:p>
            <w:r>
              <w:rPr>
                <w:rFonts w:ascii="Cambria" w:hAnsi="Cambria"/>
                <w:b w:val="false"/>
                <w:color w:val="58400C"/>
                <w:sz w:val="24"/>
              </w:rPr>
              <w:t>Nivelul de pregătire profesională a Solicitantului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În situația în care două sau mai multe proiecte depuse se află la egalitate de puncte după aplicarea primului criteriu de departajare, se va acorda prioritate solicitanților care au absolvit învățământ sau formare profesională relevantă în domeniul propus. În acest sens, vor fi atașate împreună cu Cererea de finanțare documente doveditoare ale studiilor absolvite.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3</w:t>
            </w:r>
          </w:p>
        </w:tc>
        <w:tc>
          <w:tcPr>
            <w:shd w:val="clear" w:color="auto" w:fill="F8ECD2"/>
            <w:vAlign w:val="center"/>
          </w:tcPr>
          <w:p>
            <w:r>
              <w:rPr>
                <w:rFonts w:ascii="Cambria" w:hAnsi="Cambria"/>
                <w:b w:val="false"/>
                <w:color w:val="58400C"/>
                <w:sz w:val="24"/>
              </w:rPr>
              <w:t>Perioada de implementare a proiectului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În situația în care două sau mai multe proiecte depuse se află la egalitate de puncte după aplicarea primelor două criterii de departajare, se va acorda prioritate solicitanților care propun o perioadă de implementare a proiectului mai scurtă.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6489b439cdbd462e" /></Relationships>
</file>